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212"/>
      </w:tblGrid>
      <w:tr w:rsidR="009456B7" w:rsidRPr="00393069">
        <w:tc>
          <w:tcPr>
            <w:tcW w:w="9212" w:type="dxa"/>
          </w:tcPr>
          <w:p w:rsidR="009456B7" w:rsidRPr="00393069" w:rsidRDefault="008A1DFB" w:rsidP="005678EC">
            <w:r w:rsidRPr="00393069">
              <w:t xml:space="preserve"> </w:t>
            </w:r>
            <w:r w:rsidR="001D25C5" w:rsidRPr="00393069">
              <w:rPr>
                <w:noProof/>
              </w:rPr>
              <w:drawing>
                <wp:inline distT="0" distB="0" distL="0" distR="0" wp14:anchorId="71008427" wp14:editId="3BDABFDC">
                  <wp:extent cx="1743075" cy="790575"/>
                  <wp:effectExtent l="19050" t="0" r="9525" b="0"/>
                  <wp:docPr id="1" name="Bild 1" descr="SNACNORDANS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NACNORDANSTIG"/>
                          <pic:cNvPicPr>
                            <a:picLocks noChangeAspect="1" noChangeArrowheads="1"/>
                          </pic:cNvPicPr>
                        </pic:nvPicPr>
                        <pic:blipFill>
                          <a:blip r:embed="rId8"/>
                          <a:srcRect/>
                          <a:stretch>
                            <a:fillRect/>
                          </a:stretch>
                        </pic:blipFill>
                        <pic:spPr bwMode="auto">
                          <a:xfrm>
                            <a:off x="0" y="0"/>
                            <a:ext cx="1743075" cy="790575"/>
                          </a:xfrm>
                          <a:prstGeom prst="rect">
                            <a:avLst/>
                          </a:prstGeom>
                          <a:noFill/>
                          <a:ln w="9525">
                            <a:noFill/>
                            <a:miter lim="800000"/>
                            <a:headEnd/>
                            <a:tailEnd/>
                          </a:ln>
                        </pic:spPr>
                      </pic:pic>
                    </a:graphicData>
                  </a:graphic>
                </wp:inline>
              </w:drawing>
            </w:r>
          </w:p>
        </w:tc>
      </w:tr>
    </w:tbl>
    <w:p w:rsidR="009456B7" w:rsidRPr="00393069" w:rsidRDefault="009456B7" w:rsidP="005678EC"/>
    <w:p w:rsidR="009456B7" w:rsidRPr="00393069" w:rsidRDefault="009456B7" w:rsidP="005678EC"/>
    <w:p w:rsidR="009456B7" w:rsidRPr="00393069" w:rsidRDefault="009456B7" w:rsidP="005678EC">
      <w:r w:rsidRPr="00393069">
        <w:t xml:space="preserve">Anders Wimo </w:t>
      </w:r>
      <w:r w:rsidRPr="00393069">
        <w:tab/>
      </w:r>
      <w:r w:rsidRPr="00393069">
        <w:tab/>
      </w:r>
      <w:r w:rsidRPr="00393069">
        <w:tab/>
      </w:r>
      <w:r w:rsidR="006073A0" w:rsidRPr="00393069">
        <w:t>201</w:t>
      </w:r>
      <w:r w:rsidR="00036632">
        <w:t>6</w:t>
      </w:r>
      <w:r w:rsidR="006073A0" w:rsidRPr="00393069">
        <w:t>-0</w:t>
      </w:r>
      <w:r w:rsidR="00052ED5" w:rsidRPr="00393069">
        <w:t>3-10</w:t>
      </w:r>
    </w:p>
    <w:p w:rsidR="009456B7" w:rsidRPr="00393069" w:rsidRDefault="009456B7" w:rsidP="005678EC"/>
    <w:p w:rsidR="009456B7" w:rsidRPr="00393069" w:rsidRDefault="009456B7" w:rsidP="005678EC"/>
    <w:p w:rsidR="009456B7" w:rsidRPr="00393069" w:rsidRDefault="009456B7" w:rsidP="005678EC"/>
    <w:p w:rsidR="009456B7" w:rsidRPr="00393069" w:rsidRDefault="009456B7" w:rsidP="005678EC">
      <w:pPr>
        <w:outlineLvl w:val="0"/>
        <w:rPr>
          <w:b/>
          <w:sz w:val="32"/>
          <w:szCs w:val="28"/>
        </w:rPr>
      </w:pPr>
      <w:r w:rsidRPr="00393069">
        <w:rPr>
          <w:b/>
          <w:sz w:val="32"/>
          <w:szCs w:val="28"/>
        </w:rPr>
        <w:t>Områdesredogörelse Nordanstig</w:t>
      </w:r>
      <w:r w:rsidR="006073A0" w:rsidRPr="00393069">
        <w:rPr>
          <w:b/>
          <w:sz w:val="32"/>
          <w:szCs w:val="28"/>
        </w:rPr>
        <w:t xml:space="preserve"> </w:t>
      </w:r>
      <w:r w:rsidR="00036632">
        <w:rPr>
          <w:b/>
          <w:sz w:val="32"/>
          <w:szCs w:val="28"/>
        </w:rPr>
        <w:t>2015</w:t>
      </w:r>
    </w:p>
    <w:p w:rsidR="009456B7" w:rsidRPr="00393069" w:rsidRDefault="009456B7" w:rsidP="005678EC"/>
    <w:p w:rsidR="009456B7" w:rsidRPr="00393069" w:rsidRDefault="009456B7" w:rsidP="005678EC"/>
    <w:p w:rsidR="009456B7" w:rsidRPr="00393069" w:rsidRDefault="009456B7" w:rsidP="005678EC">
      <w:pPr>
        <w:rPr>
          <w:b/>
          <w:sz w:val="28"/>
        </w:rPr>
      </w:pPr>
      <w:r w:rsidRPr="00393069">
        <w:rPr>
          <w:b/>
          <w:sz w:val="28"/>
        </w:rPr>
        <w:t>1. Inledning – bakgrund</w:t>
      </w:r>
    </w:p>
    <w:p w:rsidR="009456B7" w:rsidRPr="00393069" w:rsidRDefault="009456B7" w:rsidP="005678EC"/>
    <w:p w:rsidR="009456B7" w:rsidRPr="00393069" w:rsidRDefault="009456B7" w:rsidP="005678EC">
      <w:pPr>
        <w:pStyle w:val="Brdtext"/>
      </w:pPr>
      <w:r w:rsidRPr="00393069">
        <w:t xml:space="preserve">Den nationella studien över åldrande och vård – SNAC, Swedish National </w:t>
      </w:r>
      <w:proofErr w:type="spellStart"/>
      <w:r w:rsidRPr="00393069">
        <w:t>study</w:t>
      </w:r>
      <w:proofErr w:type="spellEnd"/>
      <w:r w:rsidRPr="00393069">
        <w:t xml:space="preserve"> on </w:t>
      </w:r>
      <w:proofErr w:type="spellStart"/>
      <w:r w:rsidRPr="00393069">
        <w:t>Aging</w:t>
      </w:r>
      <w:proofErr w:type="spellEnd"/>
      <w:r w:rsidRPr="00393069">
        <w:t xml:space="preserve"> and Care – igångsattes på regeringens initiativ år 2000 som ett inslag i den nationella handlings-planen för </w:t>
      </w:r>
      <w:proofErr w:type="spellStart"/>
      <w:r w:rsidRPr="00393069">
        <w:t>äldrepolitiken</w:t>
      </w:r>
      <w:proofErr w:type="spellEnd"/>
      <w:r w:rsidRPr="00393069">
        <w:t xml:space="preserve"> (prop. 1997/98:113). Avsikten med studien är att genom.  uppbyggnaden av longitudinella områdesdatabaser inom äldreområdet skapa förutsättningar för forskning och analys av en mångfald frågor kring åldrandet, uppkomsten av vårdbehoven hos de äldre och hur dessa behov möts på bästa sätt. Nordanstigs kommun i norra delen av Gävleborgs län kan sägas representera två perspektiv i SNAC, dels ett norrländskt- och dels ett glesbygdsperspektiv. Nordanstig har knappt 10 000 invånare varav ca 21 % är ålders-pensionärer (jämfört med ca 18% i riket). Kommunen är tämligen representativ för riket vad avser omfattningen av hemtjänst och antalet platser i särskilt boende.  </w:t>
      </w:r>
    </w:p>
    <w:p w:rsidR="009456B7" w:rsidRPr="00393069" w:rsidRDefault="009456B7" w:rsidP="005678EC">
      <w:pPr>
        <w:rPr>
          <w:b/>
          <w:sz w:val="28"/>
        </w:rPr>
      </w:pPr>
      <w:r w:rsidRPr="00393069">
        <w:br w:type="page"/>
      </w:r>
      <w:r w:rsidRPr="00393069">
        <w:rPr>
          <w:b/>
          <w:sz w:val="28"/>
        </w:rPr>
        <w:lastRenderedPageBreak/>
        <w:t xml:space="preserve">2. Genomförd verksamhet </w:t>
      </w:r>
    </w:p>
    <w:p w:rsidR="009456B7" w:rsidRPr="00393069" w:rsidRDefault="009456B7" w:rsidP="005678EC"/>
    <w:p w:rsidR="009456B7" w:rsidRPr="00393069" w:rsidRDefault="009456B7" w:rsidP="005678EC">
      <w:r w:rsidRPr="00393069">
        <w:t>Den lokala projektledningen för både befolkningsdelen och vårdsystemdelen i Nordanstig</w:t>
      </w:r>
    </w:p>
    <w:p w:rsidR="009456B7" w:rsidRPr="00393069" w:rsidRDefault="009456B7" w:rsidP="005678EC">
      <w:r w:rsidRPr="00393069">
        <w:t xml:space="preserve">består av </w:t>
      </w:r>
      <w:smartTag w:uri="urn:schemas-microsoft-com:office:smarttags" w:element="PersonName">
        <w:smartTagPr>
          <w:attr w:name="ProductID" w:val="Anders Wimo"/>
        </w:smartTagPr>
        <w:r w:rsidRPr="00393069">
          <w:t>Anders Wimo</w:t>
        </w:r>
      </w:smartTag>
      <w:r w:rsidRPr="00393069">
        <w:t xml:space="preserve">, adjungerad professor vid Karolinska Institutet och familjeläkare i primärvården i Nordanstig, </w:t>
      </w:r>
      <w:smartTag w:uri="urn:schemas-microsoft-com:office:smarttags" w:element="PersonName">
        <w:smartTagPr>
          <w:attr w:name="ProductID" w:val="Britt-Marie Sjölund"/>
        </w:smartTagPr>
        <w:r w:rsidRPr="00393069">
          <w:t>Britt-Marie Sjölund</w:t>
        </w:r>
      </w:smartTag>
      <w:r w:rsidRPr="00393069">
        <w:t xml:space="preserve">, sjuksköterska, fil.kand. och </w:t>
      </w:r>
      <w:r w:rsidR="00111A60" w:rsidRPr="00393069">
        <w:t>med dr</w:t>
      </w:r>
      <w:r w:rsidRPr="00393069">
        <w:t xml:space="preserve"> vid Karolinska Institutet samt Anders Sköldunger, fil. </w:t>
      </w:r>
      <w:proofErr w:type="spellStart"/>
      <w:r w:rsidR="00C15449" w:rsidRPr="00393069">
        <w:t>k</w:t>
      </w:r>
      <w:r w:rsidRPr="00393069">
        <w:t>and</w:t>
      </w:r>
      <w:proofErr w:type="spellEnd"/>
      <w:r w:rsidR="001F24BD" w:rsidRPr="00393069">
        <w:t xml:space="preserve"> och </w:t>
      </w:r>
      <w:r w:rsidR="00111A60" w:rsidRPr="00393069">
        <w:t>med dr</w:t>
      </w:r>
      <w:r w:rsidRPr="00393069">
        <w:t xml:space="preserve"> vid Karolinska Institutet.</w:t>
      </w:r>
    </w:p>
    <w:p w:rsidR="009456B7" w:rsidRPr="00393069" w:rsidRDefault="009456B7" w:rsidP="005678EC">
      <w:pPr>
        <w:rPr>
          <w:b/>
        </w:rPr>
      </w:pPr>
    </w:p>
    <w:p w:rsidR="009456B7" w:rsidRPr="00393069" w:rsidRDefault="009456B7" w:rsidP="005678EC">
      <w:pPr>
        <w:rPr>
          <w:b/>
        </w:rPr>
      </w:pPr>
    </w:p>
    <w:p w:rsidR="009456B7" w:rsidRPr="00393069" w:rsidRDefault="009456B7" w:rsidP="005678EC">
      <w:pPr>
        <w:rPr>
          <w:b/>
          <w:sz w:val="28"/>
        </w:rPr>
      </w:pPr>
      <w:r w:rsidRPr="00393069">
        <w:rPr>
          <w:b/>
          <w:sz w:val="28"/>
        </w:rPr>
        <w:t>2.1. Befolkningsdelen</w:t>
      </w:r>
    </w:p>
    <w:p w:rsidR="009456B7" w:rsidRPr="00393069" w:rsidRDefault="009456B7" w:rsidP="005678EC"/>
    <w:p w:rsidR="009456B7" w:rsidRPr="00393069" w:rsidRDefault="009456B7" w:rsidP="005678EC">
      <w:pPr>
        <w:outlineLvl w:val="0"/>
        <w:rPr>
          <w:b/>
        </w:rPr>
      </w:pPr>
      <w:r w:rsidRPr="00393069">
        <w:rPr>
          <w:b/>
        </w:rPr>
        <w:t>2.1.1 Organisation</w:t>
      </w:r>
    </w:p>
    <w:p w:rsidR="009456B7" w:rsidRPr="00393069" w:rsidRDefault="009456B7" w:rsidP="005678EC">
      <w:pPr>
        <w:outlineLvl w:val="0"/>
        <w:rPr>
          <w:b/>
        </w:rPr>
      </w:pPr>
    </w:p>
    <w:p w:rsidR="009456B7" w:rsidRPr="00393069" w:rsidRDefault="009456B7" w:rsidP="005678EC">
      <w:pPr>
        <w:pStyle w:val="Brdtext"/>
      </w:pPr>
      <w:r w:rsidRPr="00393069">
        <w:t>Utöver projektledningen enligt ovan finns inom fältor</w:t>
      </w:r>
      <w:r w:rsidR="006073A0" w:rsidRPr="00393069">
        <w:t>ganisation</w:t>
      </w:r>
      <w:r w:rsidR="00660B46">
        <w:t>en</w:t>
      </w:r>
      <w:r w:rsidR="006073A0" w:rsidRPr="00393069">
        <w:t xml:space="preserve"> en undersköterska </w:t>
      </w:r>
      <w:r w:rsidRPr="00393069">
        <w:t xml:space="preserve"> samt deltidsanställda sjuksköter</w:t>
      </w:r>
      <w:r w:rsidR="006073A0" w:rsidRPr="00393069">
        <w:t>skor för intervjuer</w:t>
      </w:r>
      <w:r w:rsidRPr="00393069">
        <w:t>. Samtliga lä</w:t>
      </w:r>
      <w:r w:rsidR="006073A0" w:rsidRPr="00393069">
        <w:t>karundersökningarna</w:t>
      </w:r>
      <w:r w:rsidRPr="00393069">
        <w:t xml:space="preserve"> utförs av dr Anders Wimo. </w:t>
      </w:r>
    </w:p>
    <w:p w:rsidR="009456B7" w:rsidRPr="00393069" w:rsidRDefault="009456B7" w:rsidP="005678EC">
      <w:pPr>
        <w:ind w:left="1664"/>
      </w:pPr>
    </w:p>
    <w:p w:rsidR="009456B7" w:rsidRPr="00393069" w:rsidRDefault="009456B7" w:rsidP="005678EC">
      <w:pPr>
        <w:outlineLvl w:val="0"/>
        <w:rPr>
          <w:b/>
        </w:rPr>
      </w:pPr>
      <w:r w:rsidRPr="00393069">
        <w:rPr>
          <w:b/>
        </w:rPr>
        <w:t>2.1.2. Målsättning, inriktning</w:t>
      </w:r>
    </w:p>
    <w:p w:rsidR="009456B7" w:rsidRPr="00393069" w:rsidRDefault="009456B7" w:rsidP="005678EC">
      <w:pPr>
        <w:outlineLvl w:val="0"/>
        <w:rPr>
          <w:b/>
        </w:rPr>
      </w:pPr>
    </w:p>
    <w:p w:rsidR="009456B7" w:rsidRPr="00393069" w:rsidRDefault="009456B7" w:rsidP="005678EC">
      <w:r w:rsidRPr="00393069">
        <w:t>Förutom de breda nationella epidemiologiska frågeställningar om prevalens, incidens, mortalitet och riskfaktorpanorama för olika tillstånd så har verksamheten i Nordanstig vissa profilområden (demenssjukdomar, hälsoekonomi, informell vård, läkemedelsanvändning, funktionsförmåga</w:t>
      </w:r>
      <w:r w:rsidR="003144ED" w:rsidRPr="00393069">
        <w:t>,</w:t>
      </w:r>
      <w:r w:rsidR="00AB4640" w:rsidRPr="00393069">
        <w:t xml:space="preserve"> </w:t>
      </w:r>
      <w:r w:rsidR="003144ED" w:rsidRPr="00393069">
        <w:t>datoranvändning</w:t>
      </w:r>
      <w:r w:rsidRPr="00393069">
        <w:t xml:space="preserve">). Eftersom totala antalet probander i Nordanstig av demografiska skäl är förhållandevis litet är det få av de vetenskapliga frågeställningarna som kan besvaras enbart med data från Nordanstig. Det är därför nödvändigt att på olika sätt </w:t>
      </w:r>
      <w:proofErr w:type="spellStart"/>
      <w:r w:rsidRPr="00393069">
        <w:t>poola</w:t>
      </w:r>
      <w:proofErr w:type="spellEnd"/>
      <w:r w:rsidRPr="00393069">
        <w:t xml:space="preserve"> data från Nordanstig med andra SNAC-centra. Dock finns det sedan tidigare  databaser kring äldre i Nordanstig från 1990-talet (det s.k. Nordanstig-Kungsholmsprojektet</w:t>
      </w:r>
      <w:r w:rsidR="001F24BD" w:rsidRPr="00393069">
        <w:t>, som hade en likartad design som Kungsholmsprojektet i Stockholm</w:t>
      </w:r>
      <w:r w:rsidRPr="00393069">
        <w:t>) med data kring frågeställningarna enligt ovan), så en ytterligare målsättning är att jämföra förändringar över tid i Nordanstig från 1990-talet och framåt</w:t>
      </w:r>
      <w:r w:rsidR="001F24BD" w:rsidRPr="00393069">
        <w:t xml:space="preserve"> samt att jämföra situationen i Nordanstig med Kungsholmens utveckling.   </w:t>
      </w:r>
    </w:p>
    <w:p w:rsidR="009456B7" w:rsidRPr="00393069" w:rsidRDefault="009456B7" w:rsidP="005678EC">
      <w:pPr>
        <w:ind w:firstLine="944"/>
      </w:pPr>
    </w:p>
    <w:p w:rsidR="009456B7" w:rsidRPr="00393069" w:rsidRDefault="009456B7" w:rsidP="005678EC">
      <w:pPr>
        <w:outlineLvl w:val="0"/>
        <w:rPr>
          <w:b/>
        </w:rPr>
      </w:pPr>
      <w:r w:rsidRPr="00393069">
        <w:rPr>
          <w:b/>
        </w:rPr>
        <w:t>2.1.3. Verksamhet 2001 –</w:t>
      </w:r>
      <w:r w:rsidR="003144ED" w:rsidRPr="00393069">
        <w:rPr>
          <w:b/>
        </w:rPr>
        <w:t xml:space="preserve"> 201</w:t>
      </w:r>
      <w:r w:rsidR="00036632">
        <w:rPr>
          <w:b/>
        </w:rPr>
        <w:t>4</w:t>
      </w:r>
      <w:r w:rsidR="00F016EB" w:rsidRPr="00393069">
        <w:rPr>
          <w:b/>
        </w:rPr>
        <w:t>.</w:t>
      </w:r>
    </w:p>
    <w:p w:rsidR="009456B7" w:rsidRPr="00393069" w:rsidRDefault="009456B7" w:rsidP="005678EC">
      <w:pPr>
        <w:outlineLvl w:val="0"/>
        <w:rPr>
          <w:b/>
        </w:rPr>
      </w:pPr>
    </w:p>
    <w:p w:rsidR="003144ED" w:rsidRPr="00393069" w:rsidRDefault="009456B7" w:rsidP="005678EC">
      <w:pPr>
        <w:pStyle w:val="Brdtext"/>
      </w:pPr>
      <w:r w:rsidRPr="00393069">
        <w:t>Den lokala verksamheten i Nordanstig består av tre huvuddelar: dels fältarbete-datainsamling, dels hantering av insamlat material (protokollhantering, inmatning, s.k. rensning av data mm), dels analys. Arbe</w:t>
      </w:r>
      <w:r w:rsidR="003144ED" w:rsidRPr="00393069">
        <w:t>tet i befolkningsdelen 2001-201</w:t>
      </w:r>
      <w:r w:rsidR="001F24BD" w:rsidRPr="00393069">
        <w:t>2</w:t>
      </w:r>
      <w:r w:rsidR="003144ED" w:rsidRPr="00393069">
        <w:t xml:space="preserve"> har bestått i fyra undersökningar:</w:t>
      </w:r>
    </w:p>
    <w:p w:rsidR="003144ED" w:rsidRPr="00393069" w:rsidRDefault="003144ED" w:rsidP="005678EC">
      <w:pPr>
        <w:pStyle w:val="Brdtext"/>
      </w:pPr>
      <w:r w:rsidRPr="00393069">
        <w:t>-</w:t>
      </w:r>
      <w:r w:rsidR="009456B7" w:rsidRPr="00393069">
        <w:t xml:space="preserve">baslinjeundersökningen (2001-2003), </w:t>
      </w:r>
    </w:p>
    <w:p w:rsidR="003144ED" w:rsidRPr="00393069" w:rsidRDefault="003144ED" w:rsidP="005678EC">
      <w:pPr>
        <w:pStyle w:val="Brdtext"/>
      </w:pPr>
      <w:r w:rsidRPr="00393069">
        <w:t>-</w:t>
      </w:r>
      <w:r w:rsidR="009456B7" w:rsidRPr="00393069">
        <w:t>den första uppföljningen av deltagare från baslinjeunder</w:t>
      </w:r>
      <w:r w:rsidR="003501C9" w:rsidRPr="00393069">
        <w:t>s</w:t>
      </w:r>
      <w:r w:rsidR="00487091" w:rsidRPr="00393069">
        <w:t>ökningen: 2004-2006 (av 81</w:t>
      </w:r>
      <w:r w:rsidR="009456B7" w:rsidRPr="00393069">
        <w:t xml:space="preserve"> åringar och äldre), </w:t>
      </w:r>
    </w:p>
    <w:p w:rsidR="003144ED" w:rsidRPr="00393069" w:rsidRDefault="003144ED" w:rsidP="005678EC">
      <w:pPr>
        <w:pStyle w:val="Brdtext"/>
      </w:pPr>
      <w:r w:rsidRPr="00393069">
        <w:t>-</w:t>
      </w:r>
      <w:r w:rsidR="009456B7" w:rsidRPr="00393069">
        <w:t>den första uppföljningen av hela den ursprungliga studiepopulationen (2007-2009)</w:t>
      </w:r>
      <w:r w:rsidRPr="00393069">
        <w:t>,</w:t>
      </w:r>
    </w:p>
    <w:p w:rsidR="00F016EB" w:rsidRPr="00393069" w:rsidRDefault="003144ED" w:rsidP="005678EC">
      <w:pPr>
        <w:pStyle w:val="Brdtext"/>
      </w:pPr>
      <w:r w:rsidRPr="00393069">
        <w:t>-ytterligare en uppföljning av 81 åringar och äldre påbörjades 2010</w:t>
      </w:r>
      <w:r w:rsidR="00262799" w:rsidRPr="00393069">
        <w:t xml:space="preserve"> och pågick under hela 2011</w:t>
      </w:r>
      <w:r w:rsidR="001F24BD" w:rsidRPr="00393069">
        <w:t xml:space="preserve"> samt avslutades 2012</w:t>
      </w:r>
      <w:r w:rsidRPr="00393069">
        <w:t>.</w:t>
      </w:r>
    </w:p>
    <w:p w:rsidR="00900975" w:rsidRPr="00393069" w:rsidRDefault="009456B7" w:rsidP="005678EC">
      <w:pPr>
        <w:pStyle w:val="Brdtext"/>
      </w:pPr>
      <w:r w:rsidRPr="00393069">
        <w:t>Arbetet har följt det planerade tidsschemat vad avser datainsamlingen. Under</w:t>
      </w:r>
      <w:r w:rsidR="00356E46" w:rsidRPr="00393069">
        <w:t xml:space="preserve"> perioden 2001-2003 inbjöds 1016</w:t>
      </w:r>
      <w:r w:rsidRPr="00393069">
        <w:t xml:space="preserve"> personer varav 76</w:t>
      </w:r>
      <w:r w:rsidR="00356E46" w:rsidRPr="00393069">
        <w:t>6 deltog, dvs ett bortfall på 25</w:t>
      </w:r>
      <w:r w:rsidRPr="00393069">
        <w:t xml:space="preserve">%. Under perioden 2004-2006 inbjöds 266 personer </w:t>
      </w:r>
      <w:r w:rsidR="00900975" w:rsidRPr="00393069">
        <w:t xml:space="preserve">(enbart 81 år och äldre) </w:t>
      </w:r>
      <w:r w:rsidRPr="00393069">
        <w:t>varav 216 deltog, dvs ett bortfall på 19%.</w:t>
      </w:r>
      <w:r w:rsidR="00BD2FE8" w:rsidRPr="00393069">
        <w:t xml:space="preserve"> Vid undersökningen 2007-2009 </w:t>
      </w:r>
      <w:r w:rsidR="00ED6336" w:rsidRPr="00393069">
        <w:t>inbjöds 904 personer varav 693 deltog, dvs ett bortfall på 23%.</w:t>
      </w:r>
      <w:r w:rsidR="003144ED" w:rsidRPr="00393069">
        <w:t xml:space="preserve"> </w:t>
      </w:r>
      <w:r w:rsidR="00900975" w:rsidRPr="00393069">
        <w:t>Vid undersökningen 2010-2012 inbjöds 276 personer (enbart 81 år och äldre) varav 251 deltog, dvs ett bortfall på 18%.</w:t>
      </w:r>
    </w:p>
    <w:p w:rsidR="009456B7" w:rsidRDefault="009456B7" w:rsidP="005678EC">
      <w:pPr>
        <w:pStyle w:val="Brdtext"/>
      </w:pPr>
      <w:r w:rsidRPr="00393069">
        <w:t>Baslinjeundersökningen</w:t>
      </w:r>
      <w:r w:rsidR="001849A8" w:rsidRPr="00393069">
        <w:t>, liksom uppföljningarna 2004-2006</w:t>
      </w:r>
      <w:r w:rsidR="009B4577" w:rsidRPr="00393069">
        <w:t xml:space="preserve">, </w:t>
      </w:r>
      <w:r w:rsidR="001849A8" w:rsidRPr="00393069">
        <w:t>2007-2010</w:t>
      </w:r>
      <w:r w:rsidR="009B4577" w:rsidRPr="00393069">
        <w:t xml:space="preserve"> och 2010-2012</w:t>
      </w:r>
      <w:r w:rsidRPr="00393069">
        <w:t xml:space="preserve"> är inmatad och s.k. rensning mm av de viktigaste variablerna har utförts så att analysarbetet har </w:t>
      </w:r>
      <w:r w:rsidRPr="00393069">
        <w:lastRenderedPageBreak/>
        <w:t xml:space="preserve">kunnat påbörjas, dels av kognitiv och ADL förmåga, dels av informell vård, dels av läkemedelsanvändning.  Eftersom demens är en viktig del av Nordanstigs profil har stor vikt lagts vid sättande av demensdiagnoser och stadieindelning av kognitiv nedsättning. Från och med 2004 och </w:t>
      </w:r>
      <w:r w:rsidR="009B4577" w:rsidRPr="00393069">
        <w:t>t o m 2012</w:t>
      </w:r>
      <w:r w:rsidRPr="00393069">
        <w:t xml:space="preserve"> överför</w:t>
      </w:r>
      <w:r w:rsidR="009B4577" w:rsidRPr="00393069">
        <w:t>des</w:t>
      </w:r>
      <w:r w:rsidRPr="00393069">
        <w:t xml:space="preserve"> data från pappersprotokollen till databasen via direktscanning. </w:t>
      </w:r>
    </w:p>
    <w:p w:rsidR="00660B46" w:rsidRPr="00393069" w:rsidRDefault="00660B46" w:rsidP="005678EC">
      <w:pPr>
        <w:pStyle w:val="Brdtext"/>
      </w:pPr>
    </w:p>
    <w:p w:rsidR="00036632" w:rsidRDefault="00C15449" w:rsidP="00C15449">
      <w:pPr>
        <w:outlineLvl w:val="0"/>
        <w:rPr>
          <w:b/>
        </w:rPr>
      </w:pPr>
      <w:r w:rsidRPr="00393069">
        <w:t>Under 2013 påbörjades en ny uppföljning av dels hela SNAC populationen, dels av nyinkluderade 60 och 81 åringar. Detta påg</w:t>
      </w:r>
      <w:r w:rsidR="00660B46">
        <w:t xml:space="preserve">ick </w:t>
      </w:r>
      <w:r w:rsidRPr="00393069">
        <w:t xml:space="preserve">även under 2014 och </w:t>
      </w:r>
      <w:r w:rsidR="00660B46">
        <w:t xml:space="preserve">fortsätter </w:t>
      </w:r>
      <w:r w:rsidRPr="00393069">
        <w:t>en bit in i 2015. Under 2013 undersöktes 299 personer</w:t>
      </w:r>
      <w:r w:rsidR="00E20200">
        <w:t xml:space="preserve"> och under 2014 327 personer. S</w:t>
      </w:r>
      <w:r w:rsidR="00660B46">
        <w:t>edan 2013</w:t>
      </w:r>
      <w:r w:rsidRPr="00393069">
        <w:t xml:space="preserve"> </w:t>
      </w:r>
      <w:r w:rsidR="00660B46">
        <w:t>går</w:t>
      </w:r>
      <w:r w:rsidR="00E20200">
        <w:t xml:space="preserve"> data</w:t>
      </w:r>
      <w:r w:rsidR="00660B46">
        <w:t xml:space="preserve"> in i </w:t>
      </w:r>
      <w:r w:rsidRPr="00393069">
        <w:t xml:space="preserve"> databasen via en web funktion, som utvecklats lokalt i Nordanstig. Alla data förutom enkäter kan matas in på detta sätt. För enkäterna används fortfarande scanning. </w:t>
      </w:r>
    </w:p>
    <w:p w:rsidR="00036632" w:rsidRPr="00393069" w:rsidRDefault="00036632" w:rsidP="00036632">
      <w:pPr>
        <w:outlineLvl w:val="0"/>
      </w:pPr>
      <w:r w:rsidRPr="00393069">
        <w:t xml:space="preserve">Fältarbetet med befolkningsdelen i SNAC-Nordanstig fortsatte under hela 2014. </w:t>
      </w:r>
      <w:r>
        <w:t>Dessutom pågick</w:t>
      </w:r>
      <w:r w:rsidRPr="00393069">
        <w:t xml:space="preserve"> parallellt databasarbete (s k rensning , kvalitetskontroll m.m.)</w:t>
      </w:r>
      <w:r w:rsidRPr="00393069">
        <w:rPr>
          <w:b/>
        </w:rPr>
        <w:t xml:space="preserve"> </w:t>
      </w:r>
    </w:p>
    <w:p w:rsidR="00036632" w:rsidRPr="00393069" w:rsidRDefault="00036632" w:rsidP="00C15449">
      <w:pPr>
        <w:outlineLvl w:val="0"/>
        <w:rPr>
          <w:b/>
        </w:rPr>
      </w:pPr>
    </w:p>
    <w:p w:rsidR="000503F5" w:rsidRPr="00393069" w:rsidRDefault="009456B7" w:rsidP="005678EC">
      <w:pPr>
        <w:outlineLvl w:val="0"/>
        <w:rPr>
          <w:b/>
        </w:rPr>
      </w:pPr>
      <w:r w:rsidRPr="00393069">
        <w:rPr>
          <w:b/>
        </w:rPr>
        <w:t>2.1.</w:t>
      </w:r>
      <w:r w:rsidR="003144ED" w:rsidRPr="00393069">
        <w:rPr>
          <w:b/>
        </w:rPr>
        <w:t>4. Verksamhet 201</w:t>
      </w:r>
      <w:r w:rsidR="006D32BD">
        <w:rPr>
          <w:b/>
        </w:rPr>
        <w:t>5</w:t>
      </w:r>
    </w:p>
    <w:p w:rsidR="00FC5268" w:rsidRPr="00393069" w:rsidRDefault="00FC5268" w:rsidP="006371B9">
      <w:pPr>
        <w:pStyle w:val="Brdtext"/>
      </w:pPr>
    </w:p>
    <w:p w:rsidR="00036632" w:rsidRPr="00393069" w:rsidRDefault="003F6DDC" w:rsidP="00036632">
      <w:pPr>
        <w:outlineLvl w:val="0"/>
      </w:pPr>
      <w:r>
        <w:t>Under 2015 avslutades fältarbetet i fasen som påbörjades 2013</w:t>
      </w:r>
      <w:r w:rsidRPr="006357BC">
        <w:t xml:space="preserve">. </w:t>
      </w:r>
      <w:r w:rsidR="006357BC" w:rsidRPr="006357BC">
        <w:t>164</w:t>
      </w:r>
      <w:r w:rsidRPr="006357BC">
        <w:t xml:space="preserve"> </w:t>
      </w:r>
      <w:r>
        <w:t xml:space="preserve">probander undersöktes. </w:t>
      </w:r>
      <w:r w:rsidR="00036632" w:rsidRPr="00393069">
        <w:t xml:space="preserve">Under året pågick dessutom ett analysarbete och skrivande av rapporter och vetenskapliga artiklar, dels i databaserna från SNAC-N, dels </w:t>
      </w:r>
      <w:r w:rsidR="00E20200">
        <w:t>i samarbete med andra SNAC-områden</w:t>
      </w:r>
      <w:r w:rsidR="00036632">
        <w:t>.</w:t>
      </w:r>
      <w:r w:rsidR="00036632" w:rsidRPr="00393069">
        <w:t xml:space="preserve">  </w:t>
      </w:r>
    </w:p>
    <w:p w:rsidR="00036632" w:rsidRDefault="00036632" w:rsidP="006371B9">
      <w:pPr>
        <w:pStyle w:val="Brdtext"/>
      </w:pPr>
    </w:p>
    <w:p w:rsidR="00FC5268" w:rsidRPr="00393069" w:rsidRDefault="00FC5268" w:rsidP="006371B9">
      <w:pPr>
        <w:pStyle w:val="Brdtext"/>
      </w:pPr>
    </w:p>
    <w:p w:rsidR="00FC5268" w:rsidRPr="00393069" w:rsidRDefault="00FC5268" w:rsidP="00FC5268">
      <w:r w:rsidRPr="00393069">
        <w:t xml:space="preserve">Arbetet i det farmakoepidemiologiska/farmakoekonomiska doktorandprojektet </w:t>
      </w:r>
      <w:r w:rsidR="003F6DDC">
        <w:t xml:space="preserve">som ett led i </w:t>
      </w:r>
      <w:r w:rsidRPr="00393069">
        <w:t xml:space="preserve"> Anders </w:t>
      </w:r>
      <w:proofErr w:type="spellStart"/>
      <w:r w:rsidRPr="00393069">
        <w:t>Sköldunger</w:t>
      </w:r>
      <w:r w:rsidR="003F6DDC">
        <w:t>s</w:t>
      </w:r>
      <w:proofErr w:type="spellEnd"/>
      <w:r w:rsidR="003F6DDC">
        <w:t xml:space="preserve"> doktorandarbete </w:t>
      </w:r>
      <w:r w:rsidR="00631B59">
        <w:t xml:space="preserve">fortsatte under året </w:t>
      </w:r>
      <w:r w:rsidR="003F6DDC">
        <w:t>vilk</w:t>
      </w:r>
      <w:r w:rsidR="006C776F">
        <w:t xml:space="preserve">et </w:t>
      </w:r>
      <w:proofErr w:type="spellStart"/>
      <w:r w:rsidR="00631B59">
        <w:t>bl</w:t>
      </w:r>
      <w:proofErr w:type="spellEnd"/>
      <w:r w:rsidR="00631B59">
        <w:t xml:space="preserve"> a </w:t>
      </w:r>
      <w:r w:rsidR="006C776F">
        <w:t>resulterade i hans</w:t>
      </w:r>
      <w:r w:rsidR="003F6DDC">
        <w:t xml:space="preserve"> disputation vid Karolinska Institutet </w:t>
      </w:r>
      <w:r w:rsidR="00B80BA9">
        <w:t xml:space="preserve"> 20 februari 2015  med avhandlingen </w:t>
      </w:r>
      <w:sdt>
        <w:sdtPr>
          <w:id w:val="434871995"/>
          <w:placeholder>
            <w:docPart w:val="B3D6E43BC068494982A2B1F24302326D"/>
          </w:placeholder>
          <w:text w:multiLine="1"/>
        </w:sdtPr>
        <w:sdtEndPr/>
        <w:sdtContent>
          <w:r w:rsidR="003C0D4E" w:rsidRPr="00631B59">
            <w:t>”</w:t>
          </w:r>
          <w:proofErr w:type="spellStart"/>
          <w:r w:rsidR="003C0D4E" w:rsidRPr="00631B59">
            <w:t>Dementia</w:t>
          </w:r>
          <w:proofErr w:type="spellEnd"/>
          <w:r w:rsidR="003C0D4E" w:rsidRPr="00631B59">
            <w:t xml:space="preserve"> and </w:t>
          </w:r>
          <w:proofErr w:type="spellStart"/>
          <w:r w:rsidR="003C0D4E" w:rsidRPr="00631B59">
            <w:t>use</w:t>
          </w:r>
          <w:proofErr w:type="spellEnd"/>
          <w:r w:rsidR="003C0D4E" w:rsidRPr="00631B59">
            <w:t xml:space="preserve"> </w:t>
          </w:r>
          <w:proofErr w:type="spellStart"/>
          <w:r w:rsidR="003C0D4E" w:rsidRPr="00631B59">
            <w:t>of</w:t>
          </w:r>
          <w:proofErr w:type="spellEnd"/>
          <w:r w:rsidR="003C0D4E" w:rsidRPr="00631B59">
            <w:t xml:space="preserve"> </w:t>
          </w:r>
          <w:proofErr w:type="spellStart"/>
          <w:r w:rsidR="003C0D4E" w:rsidRPr="00631B59">
            <w:t>drugs</w:t>
          </w:r>
          <w:proofErr w:type="spellEnd"/>
          <w:r w:rsidR="003C0D4E" w:rsidRPr="00631B59">
            <w:t xml:space="preserve">: </w:t>
          </w:r>
          <w:proofErr w:type="spellStart"/>
          <w:r w:rsidR="003C0D4E" w:rsidRPr="00631B59">
            <w:t>economic</w:t>
          </w:r>
          <w:proofErr w:type="spellEnd"/>
          <w:r w:rsidR="003C0D4E" w:rsidRPr="00631B59">
            <w:t xml:space="preserve"> </w:t>
          </w:r>
          <w:proofErr w:type="spellStart"/>
          <w:r w:rsidR="003C0D4E" w:rsidRPr="00631B59">
            <w:t>modelling</w:t>
          </w:r>
          <w:proofErr w:type="spellEnd"/>
          <w:r w:rsidR="003C0D4E" w:rsidRPr="00631B59">
            <w:t xml:space="preserve"> and population-</w:t>
          </w:r>
          <w:proofErr w:type="spellStart"/>
          <w:r w:rsidR="003C0D4E" w:rsidRPr="00631B59">
            <w:t>based</w:t>
          </w:r>
          <w:proofErr w:type="spellEnd"/>
          <w:r w:rsidR="003C0D4E" w:rsidRPr="00631B59">
            <w:t xml:space="preserve"> studies</w:t>
          </w:r>
          <w:r w:rsidR="00631B59">
            <w:t>”</w:t>
          </w:r>
          <w:r w:rsidR="003C0D4E" w:rsidRPr="00631B59">
            <w:t xml:space="preserve"> </w:t>
          </w:r>
        </w:sdtContent>
      </w:sdt>
      <w:r w:rsidRPr="00393069">
        <w:t xml:space="preserve">med fokus på </w:t>
      </w:r>
      <w:r w:rsidR="00631B59">
        <w:t xml:space="preserve">läkemedelskostnader och </w:t>
      </w:r>
      <w:proofErr w:type="spellStart"/>
      <w:r w:rsidR="00631B59">
        <w:t>hälsoeekonomiska</w:t>
      </w:r>
      <w:proofErr w:type="spellEnd"/>
      <w:r w:rsidR="000B156D">
        <w:t xml:space="preserve"> s</w:t>
      </w:r>
      <w:r w:rsidR="00631B59" w:rsidRPr="00393069">
        <w:t>imuleringsmodeller med fokus på kostnadseffektivitet och mortalitet vid sjukdomsmodifierande behandling vid Alzheimers sjuk</w:t>
      </w:r>
      <w:r w:rsidR="000B156D">
        <w:t>dom</w:t>
      </w:r>
      <w:r w:rsidR="00631B59">
        <w:t xml:space="preserve">. </w:t>
      </w:r>
      <w:r w:rsidRPr="00393069">
        <w:t xml:space="preserve">Inom ramen för detta projekt </w:t>
      </w:r>
      <w:r w:rsidR="00660B46">
        <w:t xml:space="preserve">har </w:t>
      </w:r>
      <w:r w:rsidR="00631B59">
        <w:t xml:space="preserve">även </w:t>
      </w:r>
      <w:r w:rsidRPr="00393069">
        <w:t>kostnader för läkemedel vid demens och andra tillstånd beräkna</w:t>
      </w:r>
      <w:r w:rsidR="00660B46">
        <w:t>t</w:t>
      </w:r>
      <w:r w:rsidRPr="00393069">
        <w:t xml:space="preserve">s med utnyttjandet av speciella programvaror utarbetade för läkemedelsanalys (det sistnämnda i samarbete med professor  Johan </w:t>
      </w:r>
      <w:proofErr w:type="spellStart"/>
      <w:r w:rsidRPr="00393069">
        <w:t>Fastbom</w:t>
      </w:r>
      <w:proofErr w:type="spellEnd"/>
      <w:r w:rsidRPr="00393069">
        <w:t xml:space="preserve"> och </w:t>
      </w:r>
      <w:r w:rsidR="003C0D4E">
        <w:t>professor</w:t>
      </w:r>
      <w:r w:rsidRPr="00393069">
        <w:t xml:space="preserve"> Kristina Johnell, ARC, Karolinska Institutet). </w:t>
      </w:r>
    </w:p>
    <w:p w:rsidR="00FC5268" w:rsidRPr="00393069" w:rsidRDefault="00FC5268" w:rsidP="00FC5268"/>
    <w:p w:rsidR="00CC3103" w:rsidRDefault="00036632" w:rsidP="009E5D9D">
      <w:pPr>
        <w:autoSpaceDE w:val="0"/>
        <w:autoSpaceDN w:val="0"/>
        <w:adjustRightInd w:val="0"/>
        <w:spacing w:before="100" w:after="100"/>
        <w:rPr>
          <w:noProof/>
        </w:rPr>
      </w:pPr>
      <w:r w:rsidRPr="00393069">
        <w:t xml:space="preserve">Anders </w:t>
      </w:r>
      <w:proofErr w:type="gramStart"/>
      <w:r w:rsidRPr="00393069">
        <w:t xml:space="preserve">Wimo  </w:t>
      </w:r>
      <w:r w:rsidR="009E5D9D">
        <w:t>har</w:t>
      </w:r>
      <w:proofErr w:type="gramEnd"/>
      <w:r>
        <w:t xml:space="preserve"> </w:t>
      </w:r>
      <w:r w:rsidRPr="00393069">
        <w:t xml:space="preserve">fortsatt sitt </w:t>
      </w:r>
      <w:proofErr w:type="spellStart"/>
      <w:r w:rsidR="009E5D9D">
        <w:t>internationalla</w:t>
      </w:r>
      <w:proofErr w:type="spellEnd"/>
      <w:r w:rsidR="009E5D9D">
        <w:t xml:space="preserve"> engagemang som </w:t>
      </w:r>
      <w:proofErr w:type="spellStart"/>
      <w:r w:rsidR="009E5D9D">
        <w:t>bl</w:t>
      </w:r>
      <w:proofErr w:type="spellEnd"/>
      <w:r w:rsidR="009E5D9D">
        <w:t xml:space="preserve"> a </w:t>
      </w:r>
      <w:r w:rsidR="009E5D9D" w:rsidRPr="00631B59">
        <w:rPr>
          <w:noProof/>
        </w:rPr>
        <w:t>bygger</w:t>
      </w:r>
      <w:r w:rsidR="009E5D9D" w:rsidRPr="00580ED3">
        <w:rPr>
          <w:noProof/>
        </w:rPr>
        <w:t xml:space="preserve"> bl a på </w:t>
      </w:r>
      <w:r w:rsidR="009E5D9D">
        <w:rPr>
          <w:noProof/>
        </w:rPr>
        <w:t>hans</w:t>
      </w:r>
      <w:r w:rsidR="009E5D9D" w:rsidRPr="008C1B49">
        <w:rPr>
          <w:noProof/>
        </w:rPr>
        <w:t xml:space="preserve"> deltagand</w:t>
      </w:r>
      <w:r w:rsidR="009E5D9D" w:rsidRPr="00631B59">
        <w:rPr>
          <w:noProof/>
        </w:rPr>
        <w:t>e</w:t>
      </w:r>
      <w:r w:rsidR="009E5D9D">
        <w:rPr>
          <w:noProof/>
        </w:rPr>
        <w:t xml:space="preserve"> i SNAC</w:t>
      </w:r>
      <w:r w:rsidR="003C0D4E">
        <w:t>. 16-17 mars hölls</w:t>
      </w:r>
      <w:r w:rsidR="003C0D4E">
        <w:rPr>
          <w:noProof/>
        </w:rPr>
        <w:t xml:space="preserve"> ”</w:t>
      </w:r>
      <w:r w:rsidR="003C0D4E" w:rsidRPr="00631B59">
        <w:rPr>
          <w:noProof/>
        </w:rPr>
        <w:t xml:space="preserve">First WHO Ministerial Conference on Global Action Against Dementia </w:t>
      </w:r>
      <w:r w:rsidR="003C0D4E" w:rsidRPr="003C0D4E">
        <w:rPr>
          <w:noProof/>
        </w:rPr>
        <w:t>i</w:t>
      </w:r>
      <w:r w:rsidR="003C0D4E" w:rsidRPr="00631B59">
        <w:rPr>
          <w:noProof/>
        </w:rPr>
        <w:t xml:space="preserve"> Geneve</w:t>
      </w:r>
      <w:r w:rsidR="003C0D4E">
        <w:rPr>
          <w:noProof/>
        </w:rPr>
        <w:t>, där Anders Wimo var inbjuden som deltagare.</w:t>
      </w:r>
      <w:r w:rsidR="00580ED3">
        <w:rPr>
          <w:noProof/>
        </w:rPr>
        <w:t xml:space="preserve"> </w:t>
      </w:r>
    </w:p>
    <w:p w:rsidR="005C559F" w:rsidRDefault="005C559F" w:rsidP="009E5D9D">
      <w:pPr>
        <w:autoSpaceDE w:val="0"/>
        <w:autoSpaceDN w:val="0"/>
        <w:adjustRightInd w:val="0"/>
        <w:spacing w:before="100" w:after="100"/>
        <w:rPr>
          <w:noProof/>
        </w:rPr>
      </w:pPr>
    </w:p>
    <w:p w:rsidR="00CC3103" w:rsidRDefault="00CC3103" w:rsidP="00CC3103">
      <w:pPr>
        <w:autoSpaceDE w:val="0"/>
        <w:autoSpaceDN w:val="0"/>
        <w:adjustRightInd w:val="0"/>
        <w:spacing w:before="100" w:after="100"/>
        <w:rPr>
          <w:noProof/>
        </w:rPr>
      </w:pPr>
      <w:r w:rsidRPr="00BA7F60">
        <w:rPr>
          <w:noProof/>
        </w:rPr>
        <w:t>20-21</w:t>
      </w:r>
      <w:r w:rsidR="00BA7F60" w:rsidRPr="00BA7F60">
        <w:rPr>
          <w:noProof/>
        </w:rPr>
        <w:t xml:space="preserve"> sept</w:t>
      </w:r>
      <w:r w:rsidRPr="00BA7F60">
        <w:rPr>
          <w:noProof/>
        </w:rPr>
        <w:t xml:space="preserve"> 2015</w:t>
      </w:r>
      <w:r w:rsidR="00BA7F60" w:rsidRPr="00BA7F60">
        <w:rPr>
          <w:noProof/>
        </w:rPr>
        <w:t xml:space="preserve"> anordnades en workshop i Stockholm av INCF – OECD, </w:t>
      </w:r>
      <w:r w:rsidRPr="00BA7F60">
        <w:rPr>
          <w:noProof/>
        </w:rPr>
        <w:t>Promoting data sharing in dementia research</w:t>
      </w:r>
      <w:r w:rsidR="00BA7F60" w:rsidRPr="00BA7F60">
        <w:rPr>
          <w:noProof/>
        </w:rPr>
        <w:t xml:space="preserve"> där Anders Wimo höll ett föredrag</w:t>
      </w:r>
      <w:r w:rsidR="00BA7F60">
        <w:rPr>
          <w:noProof/>
        </w:rPr>
        <w:t xml:space="preserve">. </w:t>
      </w:r>
    </w:p>
    <w:p w:rsidR="005C559F" w:rsidRPr="00BA7F60" w:rsidRDefault="005C559F" w:rsidP="00CC3103">
      <w:pPr>
        <w:autoSpaceDE w:val="0"/>
        <w:autoSpaceDN w:val="0"/>
        <w:adjustRightInd w:val="0"/>
        <w:spacing w:before="100" w:after="100"/>
        <w:rPr>
          <w:noProof/>
        </w:rPr>
      </w:pPr>
    </w:p>
    <w:p w:rsidR="008C1B49" w:rsidRDefault="00580ED3" w:rsidP="009E5D9D">
      <w:pPr>
        <w:autoSpaceDE w:val="0"/>
        <w:autoSpaceDN w:val="0"/>
        <w:adjustRightInd w:val="0"/>
        <w:spacing w:before="100" w:after="100"/>
        <w:rPr>
          <w:noProof/>
        </w:rPr>
      </w:pPr>
      <w:r w:rsidRPr="006D32BD">
        <w:rPr>
          <w:noProof/>
        </w:rPr>
        <w:t>15-16 december arrangerade OECD konferensen</w:t>
      </w:r>
      <w:r w:rsidR="009E5D9D">
        <w:rPr>
          <w:noProof/>
        </w:rPr>
        <w:t xml:space="preserve"> </w:t>
      </w:r>
      <w:r w:rsidRPr="006D32BD">
        <w:rPr>
          <w:noProof/>
        </w:rPr>
        <w:t>”</w:t>
      </w:r>
      <w:r w:rsidRPr="00631B59">
        <w:rPr>
          <w:noProof/>
        </w:rPr>
        <w:t>Global Action to Drive Innovation in Alzheimer's Disease and Other Dementias</w:t>
      </w:r>
      <w:r w:rsidR="00BA7F60">
        <w:rPr>
          <w:noProof/>
        </w:rPr>
        <w:t>” i</w:t>
      </w:r>
      <w:r w:rsidRPr="00631B59">
        <w:rPr>
          <w:noProof/>
        </w:rPr>
        <w:t xml:space="preserve"> Lausanne, Schweiz, där Anders Wimo höll ett föredrag. </w:t>
      </w:r>
    </w:p>
    <w:p w:rsidR="00CC3103" w:rsidRDefault="00CC3103" w:rsidP="009E5D9D">
      <w:pPr>
        <w:autoSpaceDE w:val="0"/>
        <w:autoSpaceDN w:val="0"/>
        <w:adjustRightInd w:val="0"/>
        <w:spacing w:before="100" w:after="100"/>
        <w:rPr>
          <w:noProof/>
        </w:rPr>
      </w:pPr>
    </w:p>
    <w:p w:rsidR="00CC3103" w:rsidRDefault="00E24005" w:rsidP="00CC3103">
      <w:pPr>
        <w:autoSpaceDE w:val="0"/>
        <w:autoSpaceDN w:val="0"/>
        <w:adjustRightInd w:val="0"/>
        <w:spacing w:before="100" w:after="100"/>
        <w:rPr>
          <w:noProof/>
        </w:rPr>
      </w:pPr>
      <w:r>
        <w:rPr>
          <w:noProof/>
        </w:rPr>
        <w:t>Anders Wimo</w:t>
      </w:r>
      <w:r w:rsidR="00CC3103">
        <w:rPr>
          <w:noProof/>
        </w:rPr>
        <w:t xml:space="preserve"> deltager i Socialstyrelsens uppdatering av demensriktlinjerna samt i Läkemedelsverkets uppdatering av demenskapitlet i kommade Läkemedelsboken, dessutom i kvalitetsregistret SveDem.</w:t>
      </w:r>
    </w:p>
    <w:p w:rsidR="00CC3103" w:rsidRPr="00E24005" w:rsidRDefault="00CC3103" w:rsidP="00CC3103">
      <w:pPr>
        <w:autoSpaceDE w:val="0"/>
        <w:autoSpaceDN w:val="0"/>
        <w:adjustRightInd w:val="0"/>
        <w:spacing w:before="100" w:after="100"/>
        <w:rPr>
          <w:noProof/>
        </w:rPr>
      </w:pPr>
    </w:p>
    <w:p w:rsidR="00580ED3" w:rsidRPr="00631B59" w:rsidRDefault="00580ED3" w:rsidP="003C0D4E">
      <w:pPr>
        <w:autoSpaceDE w:val="0"/>
        <w:autoSpaceDN w:val="0"/>
        <w:adjustRightInd w:val="0"/>
        <w:spacing w:before="100" w:after="100"/>
        <w:rPr>
          <w:noProof/>
        </w:rPr>
      </w:pPr>
    </w:p>
    <w:p w:rsidR="0048685E" w:rsidRDefault="0048685E" w:rsidP="0048685E">
      <w:r w:rsidRPr="00393069">
        <w:t>Inom demensepidemiologin (incidens, överlevnadstid, prevalens, riskfaktorer m.m.) har flera intressant</w:t>
      </w:r>
      <w:r>
        <w:t>a</w:t>
      </w:r>
      <w:r w:rsidRPr="00393069">
        <w:t xml:space="preserve"> studier publicerats de senaste åren, </w:t>
      </w:r>
      <w:proofErr w:type="spellStart"/>
      <w:r w:rsidRPr="00393069">
        <w:t>bl</w:t>
      </w:r>
      <w:proofErr w:type="spellEnd"/>
      <w:r w:rsidRPr="00393069">
        <w:t xml:space="preserve"> a från SNAC-K, som tyder på att incidensen och kanske prevalens (andel i åldersklasser) minskar. Eftersom antalet äldre ökar så kommer ändå antalet demenssjuka att öka men ökningstakten kanske inte blir så snabb som vi befarar. Det saknas dock sådana stud</w:t>
      </w:r>
      <w:r>
        <w:t>ier från landsbygd. Därför har</w:t>
      </w:r>
      <w:r w:rsidRPr="00393069">
        <w:t xml:space="preserve"> ett projekt </w:t>
      </w:r>
      <w:r>
        <w:t xml:space="preserve">genomförts </w:t>
      </w:r>
      <w:r w:rsidRPr="00393069">
        <w:t>där demensförekomsten i Nordanstig från mitten på 1990-talet</w:t>
      </w:r>
      <w:r>
        <w:t xml:space="preserve"> (i det s k Nordanstigsprojektet, ett </w:t>
      </w:r>
      <w:r w:rsidRPr="00393069">
        <w:t xml:space="preserve"> </w:t>
      </w:r>
      <w:r>
        <w:t xml:space="preserve"> </w:t>
      </w:r>
      <w:proofErr w:type="spellStart"/>
      <w:r>
        <w:t>parallelprojekt</w:t>
      </w:r>
      <w:proofErr w:type="spellEnd"/>
      <w:r>
        <w:t xml:space="preserve"> till Kungsholmsprojektet i Stockholm)jämfördes</w:t>
      </w:r>
      <w:r w:rsidRPr="00393069">
        <w:t xml:space="preserve"> med situationen i SNAC-N </w:t>
      </w:r>
      <w:r>
        <w:t xml:space="preserve">i början </w:t>
      </w:r>
      <w:r w:rsidRPr="00393069">
        <w:t xml:space="preserve">på 2000 talet. Resultaten som </w:t>
      </w:r>
      <w:r>
        <w:t>publicerats visade</w:t>
      </w:r>
      <w:r w:rsidRPr="00393069">
        <w:t xml:space="preserve"> att demensförekomsten (andel) bland män har minskat, mest beroende på att föreko</w:t>
      </w:r>
      <w:r>
        <w:t>m</w:t>
      </w:r>
      <w:r w:rsidRPr="00393069">
        <w:t>sten av stroke minskat</w:t>
      </w:r>
      <w:r>
        <w:t>.</w:t>
      </w:r>
    </w:p>
    <w:p w:rsidR="00787249" w:rsidRDefault="00787249" w:rsidP="0048685E"/>
    <w:p w:rsidR="00787249" w:rsidRDefault="00787249" w:rsidP="0048685E">
      <w:r>
        <w:t xml:space="preserve">Samspelet mellan s k informell vård (av anhöriga, vänner, grannar) och den formella vården (sjukvård, hemtjänst, särskilt boende mm) är ett av </w:t>
      </w:r>
      <w:proofErr w:type="spellStart"/>
      <w:r>
        <w:t>SNACs</w:t>
      </w:r>
      <w:proofErr w:type="spellEnd"/>
      <w:r>
        <w:t xml:space="preserve"> profilområden. SNAC Nordanstig ansvarar för detta inom SNAC och en vetenskaplig artikel om situationen vid </w:t>
      </w:r>
      <w:proofErr w:type="spellStart"/>
      <w:r>
        <w:t>SNACs</w:t>
      </w:r>
      <w:proofErr w:type="spellEnd"/>
      <w:r>
        <w:t xml:space="preserve"> baslinjeundersökning har accepterats för publicering. </w:t>
      </w:r>
    </w:p>
    <w:p w:rsidR="003C0D4E" w:rsidRDefault="003C0D4E" w:rsidP="00036632">
      <w:pPr>
        <w:outlineLvl w:val="0"/>
      </w:pPr>
    </w:p>
    <w:p w:rsidR="006D32BD" w:rsidRPr="00580ED3" w:rsidRDefault="006D32BD" w:rsidP="00036632">
      <w:pPr>
        <w:outlineLvl w:val="0"/>
      </w:pPr>
      <w:r>
        <w:t xml:space="preserve">I Nordanstigs kommuns ledning pågår diskussioner om den framtida dimensioneringen av äldreomsorgen, </w:t>
      </w:r>
      <w:proofErr w:type="spellStart"/>
      <w:r>
        <w:t>bl</w:t>
      </w:r>
      <w:proofErr w:type="spellEnd"/>
      <w:r>
        <w:t xml:space="preserve"> a behov av platser i särskilt boende.</w:t>
      </w:r>
      <w:r w:rsidR="00EF6925">
        <w:t xml:space="preserve"> </w:t>
      </w:r>
      <w:r>
        <w:t xml:space="preserve">SNAC-N kontaktades av kommunen och </w:t>
      </w:r>
      <w:r w:rsidR="006C776F">
        <w:t xml:space="preserve">en rapport skrevs där vi genom </w:t>
      </w:r>
      <w:r>
        <w:t xml:space="preserve">att analysera nuvarande och prognostiserad demografi, befintliga resurser i särskilt boende och hemtjänst och göra jämförelser i länet och riket </w:t>
      </w:r>
      <w:r w:rsidR="006C776F">
        <w:t>gjorde e</w:t>
      </w:r>
      <w:r>
        <w:t>n skattning av det framtida behovet, främst med inriktning på demenssjuka.</w:t>
      </w:r>
    </w:p>
    <w:p w:rsidR="003C0D4E" w:rsidRPr="0048685E" w:rsidRDefault="003C0D4E" w:rsidP="00036632">
      <w:pPr>
        <w:outlineLvl w:val="0"/>
      </w:pPr>
    </w:p>
    <w:p w:rsidR="00585CD9" w:rsidRPr="00393069" w:rsidRDefault="00585CD9" w:rsidP="005678EC">
      <w:pPr>
        <w:outlineLvl w:val="0"/>
      </w:pPr>
    </w:p>
    <w:p w:rsidR="009456B7" w:rsidRPr="00393069" w:rsidRDefault="009456B7" w:rsidP="00866A59"/>
    <w:p w:rsidR="009456B7" w:rsidRPr="00393069" w:rsidRDefault="009456B7" w:rsidP="005678EC">
      <w:pPr>
        <w:outlineLvl w:val="0"/>
        <w:rPr>
          <w:b/>
        </w:rPr>
      </w:pPr>
      <w:r w:rsidRPr="00393069">
        <w:rPr>
          <w:b/>
        </w:rPr>
        <w:t>2.1.5. Pågående studier och analyser</w:t>
      </w:r>
    </w:p>
    <w:p w:rsidR="009456B7" w:rsidRPr="00393069" w:rsidRDefault="009456B7" w:rsidP="005678EC">
      <w:pPr>
        <w:outlineLvl w:val="0"/>
        <w:rPr>
          <w:b/>
        </w:rPr>
      </w:pPr>
    </w:p>
    <w:p w:rsidR="009456B7" w:rsidRPr="00393069" w:rsidRDefault="009456B7" w:rsidP="0072639B">
      <w:r w:rsidRPr="00393069">
        <w:t>Analysarbetet från baslinjeundersökningen pågår</w:t>
      </w:r>
      <w:r w:rsidR="00BE2259" w:rsidRPr="00393069">
        <w:t xml:space="preserve"> fortfarande</w:t>
      </w:r>
      <w:r w:rsidR="008F6703" w:rsidRPr="00393069">
        <w:t xml:space="preserve"> och </w:t>
      </w:r>
      <w:r w:rsidR="00664EA8">
        <w:t>har nu vidgats till uppföljninga</w:t>
      </w:r>
      <w:r w:rsidR="008F6703" w:rsidRPr="00393069">
        <w:t>rna</w:t>
      </w:r>
      <w:r w:rsidRPr="00393069">
        <w:t xml:space="preserve">. </w:t>
      </w:r>
    </w:p>
    <w:p w:rsidR="00A810CB" w:rsidRPr="00393069" w:rsidRDefault="00A810CB" w:rsidP="0072639B"/>
    <w:p w:rsidR="008F6703" w:rsidRPr="00393069" w:rsidRDefault="00BE2259" w:rsidP="0072639B">
      <w:r w:rsidRPr="00393069">
        <w:t>En vidareutveckling</w:t>
      </w:r>
      <w:r w:rsidR="00F15887" w:rsidRPr="00393069">
        <w:t xml:space="preserve"> av den ursprungliga simuleringsmodellen med beräkningar avseende kostn</w:t>
      </w:r>
      <w:r w:rsidR="00A810CB" w:rsidRPr="00393069">
        <w:t>adseffektivitet för s k sjukdomsmodifierande behandling</w:t>
      </w:r>
      <w:r w:rsidR="00F15887" w:rsidRPr="00393069">
        <w:t xml:space="preserve"> vid Alzheimers sjukdom </w:t>
      </w:r>
      <w:r w:rsidR="00A810CB" w:rsidRPr="00393069">
        <w:t xml:space="preserve">har utvecklats av  Anders Sköldunger och </w:t>
      </w:r>
      <w:r w:rsidR="005B4B17" w:rsidRPr="00393069">
        <w:t>An</w:t>
      </w:r>
      <w:r w:rsidR="00A810CB" w:rsidRPr="00393069">
        <w:t>ders Wimo</w:t>
      </w:r>
      <w:r w:rsidR="003C214C" w:rsidRPr="00393069">
        <w:t xml:space="preserve">. </w:t>
      </w:r>
      <w:r w:rsidR="006C776F">
        <w:t>Ar</w:t>
      </w:r>
      <w:r w:rsidR="00E676A1">
        <w:t xml:space="preserve">betet </w:t>
      </w:r>
      <w:r w:rsidR="003C214C" w:rsidRPr="00393069">
        <w:t>med att utveckla modellen pågår</w:t>
      </w:r>
      <w:r w:rsidR="00E676A1">
        <w:t xml:space="preserve">, </w:t>
      </w:r>
      <w:proofErr w:type="spellStart"/>
      <w:r w:rsidR="00E676A1">
        <w:t>bl</w:t>
      </w:r>
      <w:proofErr w:type="spellEnd"/>
      <w:r w:rsidR="00E676A1">
        <w:t xml:space="preserve"> a genom s k mikrosimulering</w:t>
      </w:r>
      <w:r w:rsidR="003C214C" w:rsidRPr="00393069">
        <w:t>. D</w:t>
      </w:r>
      <w:r w:rsidR="0072639B" w:rsidRPr="00393069">
        <w:t xml:space="preserve">e </w:t>
      </w:r>
      <w:proofErr w:type="spellStart"/>
      <w:r w:rsidR="0072639B" w:rsidRPr="00393069">
        <w:t>farm</w:t>
      </w:r>
      <w:r w:rsidR="004C40DE" w:rsidRPr="00393069">
        <w:t>a</w:t>
      </w:r>
      <w:r w:rsidR="0072639B" w:rsidRPr="00393069">
        <w:t>koepidemiolgiska</w:t>
      </w:r>
      <w:proofErr w:type="spellEnd"/>
      <w:r w:rsidR="0072639B" w:rsidRPr="00393069">
        <w:t xml:space="preserve"> och farmakoekonomiska</w:t>
      </w:r>
      <w:r w:rsidR="005B4B17" w:rsidRPr="00393069">
        <w:t xml:space="preserve"> analyser</w:t>
      </w:r>
      <w:r w:rsidR="004C40DE" w:rsidRPr="00393069">
        <w:t>na</w:t>
      </w:r>
      <w:r w:rsidR="005B4B17" w:rsidRPr="00393069">
        <w:t xml:space="preserve"> av läkemedelsanvänd</w:t>
      </w:r>
      <w:r w:rsidR="00745099" w:rsidRPr="00393069">
        <w:t>n</w:t>
      </w:r>
      <w:r w:rsidR="00B3068C" w:rsidRPr="00393069">
        <w:t>ing</w:t>
      </w:r>
      <w:r w:rsidR="003C214C" w:rsidRPr="00393069">
        <w:t xml:space="preserve"> fortsätter i samarbete med andra SNAC områden</w:t>
      </w:r>
      <w:r w:rsidR="001B2F65" w:rsidRPr="00393069">
        <w:t xml:space="preserve">. </w:t>
      </w:r>
    </w:p>
    <w:p w:rsidR="009456B7" w:rsidRPr="00393069" w:rsidRDefault="009456B7" w:rsidP="005678EC"/>
    <w:p w:rsidR="00AA1122" w:rsidRPr="00393069" w:rsidRDefault="00A810CB" w:rsidP="005678EC">
      <w:r w:rsidRPr="00393069">
        <w:t>Flera</w:t>
      </w:r>
      <w:r w:rsidR="009456B7" w:rsidRPr="00393069">
        <w:t xml:space="preserve"> projekt pågår där </w:t>
      </w:r>
      <w:proofErr w:type="spellStart"/>
      <w:r w:rsidR="009456B7" w:rsidRPr="00393069">
        <w:t>poolade</w:t>
      </w:r>
      <w:proofErr w:type="spellEnd"/>
      <w:r w:rsidR="009456B7" w:rsidRPr="00393069">
        <w:t xml:space="preserve"> data från samtliga SNAC områden ingår eller kommer att ingå, dels kring samspelet mellan informell och informell vård, dels kring förekomst av s k förmaksflimmer och dess behandling och dels det farmakoepidemiologiska projektet. Ett gemensamt projekt kring s.k. multisjuklighet är under planering. Nordanstig ansvarar för projekten</w:t>
      </w:r>
      <w:r w:rsidRPr="00393069">
        <w:t xml:space="preserve"> om informell vård</w:t>
      </w:r>
      <w:r w:rsidR="00771250" w:rsidRPr="00393069">
        <w:t xml:space="preserve"> och</w:t>
      </w:r>
      <w:r w:rsidRPr="00393069">
        <w:t xml:space="preserve"> </w:t>
      </w:r>
      <w:r w:rsidR="009456B7" w:rsidRPr="00393069">
        <w:t>farmakoepidemiologi</w:t>
      </w:r>
      <w:r w:rsidRPr="00393069">
        <w:t>/farmakoekonomi</w:t>
      </w:r>
      <w:r w:rsidR="00BF361C">
        <w:t>.</w:t>
      </w:r>
      <w:r w:rsidR="009456B7" w:rsidRPr="00393069">
        <w:t xml:space="preserve"> Eftersom det i Nordanstig finns data om formell och informell vård samt funktionsförmåga </w:t>
      </w:r>
      <w:r w:rsidR="00DC5842" w:rsidRPr="00393069">
        <w:t xml:space="preserve">och läkemedelsanvändning </w:t>
      </w:r>
      <w:r w:rsidR="009456B7" w:rsidRPr="00393069">
        <w:t>sedan mitten på 90 talet med metoder som är identiska med metoderna i SNAC kan tidstrender analyseras mer omfattande i Nordanstig.</w:t>
      </w:r>
      <w:r w:rsidRPr="00393069">
        <w:t xml:space="preserve"> </w:t>
      </w:r>
    </w:p>
    <w:p w:rsidR="00866A59" w:rsidRPr="00393069" w:rsidRDefault="00866A59" w:rsidP="005678EC"/>
    <w:p w:rsidR="00866A59" w:rsidRPr="00393069" w:rsidRDefault="00866A59" w:rsidP="005678EC">
      <w:pPr>
        <w:rPr>
          <w:b/>
        </w:rPr>
      </w:pPr>
    </w:p>
    <w:p w:rsidR="005C559F" w:rsidRDefault="005C559F" w:rsidP="005678EC">
      <w:pPr>
        <w:ind w:firstLine="944"/>
      </w:pPr>
    </w:p>
    <w:p w:rsidR="005C559F" w:rsidRDefault="005C559F" w:rsidP="005678EC">
      <w:pPr>
        <w:ind w:firstLine="944"/>
      </w:pPr>
    </w:p>
    <w:p w:rsidR="005C559F" w:rsidRDefault="005C559F" w:rsidP="005678EC">
      <w:pPr>
        <w:ind w:firstLine="944"/>
      </w:pPr>
    </w:p>
    <w:p w:rsidR="005C559F" w:rsidRDefault="005C559F" w:rsidP="005678EC">
      <w:pPr>
        <w:ind w:firstLine="944"/>
      </w:pPr>
    </w:p>
    <w:p w:rsidR="009456B7" w:rsidRPr="00393069" w:rsidRDefault="009456B7" w:rsidP="005678EC">
      <w:pPr>
        <w:ind w:firstLine="944"/>
      </w:pPr>
      <w:r w:rsidRPr="00393069">
        <w:t xml:space="preserve"> </w:t>
      </w:r>
    </w:p>
    <w:p w:rsidR="009456B7" w:rsidRPr="00393069" w:rsidRDefault="009456B7" w:rsidP="005678EC">
      <w:pPr>
        <w:outlineLvl w:val="0"/>
        <w:rPr>
          <w:b/>
        </w:rPr>
      </w:pPr>
      <w:r w:rsidRPr="00393069">
        <w:rPr>
          <w:b/>
        </w:rPr>
        <w:lastRenderedPageBreak/>
        <w:t>2.1.6 Redovisning av resultat (vid konferenser etc.)</w:t>
      </w:r>
    </w:p>
    <w:p w:rsidR="00BE1692" w:rsidRPr="00393069" w:rsidRDefault="00BE1692" w:rsidP="005678EC">
      <w:pPr>
        <w:outlineLvl w:val="0"/>
        <w:rPr>
          <w:b/>
        </w:rPr>
      </w:pPr>
    </w:p>
    <w:p w:rsidR="00A05816" w:rsidRDefault="002828CC" w:rsidP="00BE1692">
      <w:r w:rsidRPr="00393069">
        <w:t>201</w:t>
      </w:r>
      <w:r w:rsidR="005D2947">
        <w:t>5</w:t>
      </w:r>
    </w:p>
    <w:p w:rsidR="005D2947" w:rsidRDefault="005D2947" w:rsidP="00BE1692"/>
    <w:p w:rsidR="004A5432" w:rsidRDefault="004A5432" w:rsidP="004A5432">
      <w:pPr>
        <w:autoSpaceDE w:val="0"/>
        <w:autoSpaceDN w:val="0"/>
        <w:adjustRightInd w:val="0"/>
        <w:spacing w:before="100" w:after="100"/>
        <w:rPr>
          <w:noProof/>
        </w:rPr>
      </w:pPr>
      <w:r w:rsidRPr="00C270CE">
        <w:rPr>
          <w:noProof/>
        </w:rPr>
        <w:t xml:space="preserve">Britt-Marie Sjölund: </w:t>
      </w:r>
      <w:r>
        <w:rPr>
          <w:noProof/>
        </w:rPr>
        <w:t>2015-01-13Medverkan</w:t>
      </w:r>
      <w:r w:rsidRPr="00C270CE">
        <w:rPr>
          <w:noProof/>
        </w:rPr>
        <w:t xml:space="preserve"> </w:t>
      </w:r>
      <w:r>
        <w:rPr>
          <w:noProof/>
        </w:rPr>
        <w:t>S</w:t>
      </w:r>
      <w:r w:rsidRPr="0050352B">
        <w:rPr>
          <w:noProof/>
        </w:rPr>
        <w:t xml:space="preserve">eniorradion </w:t>
      </w:r>
      <w:r>
        <w:rPr>
          <w:noProof/>
        </w:rPr>
        <w:t xml:space="preserve">Gävle </w:t>
      </w:r>
      <w:r w:rsidRPr="0050352B">
        <w:rPr>
          <w:noProof/>
        </w:rPr>
        <w:t xml:space="preserve">. </w:t>
      </w:r>
      <w:r>
        <w:rPr>
          <w:noProof/>
        </w:rPr>
        <w:t>Fysisk funktionsförmåga hos äldre</w:t>
      </w:r>
    </w:p>
    <w:p w:rsidR="004A5432" w:rsidRDefault="004A5432" w:rsidP="004A5432">
      <w:pPr>
        <w:autoSpaceDE w:val="0"/>
        <w:autoSpaceDN w:val="0"/>
        <w:adjustRightInd w:val="0"/>
        <w:spacing w:before="100" w:after="100"/>
        <w:rPr>
          <w:noProof/>
        </w:rPr>
      </w:pPr>
      <w:r>
        <w:rPr>
          <w:noProof/>
        </w:rPr>
        <w:t>Britt-Marie Sjöund: 2015-02-03 Träff med  HiG Seniorerna Föredrag om funktionsförmåga hos äldre.</w:t>
      </w:r>
    </w:p>
    <w:p w:rsidR="00C55A32" w:rsidRDefault="00C55A32" w:rsidP="005D2947">
      <w:pPr>
        <w:autoSpaceDE w:val="0"/>
        <w:autoSpaceDN w:val="0"/>
        <w:adjustRightInd w:val="0"/>
        <w:spacing w:before="100" w:after="100"/>
        <w:rPr>
          <w:noProof/>
        </w:rPr>
      </w:pPr>
      <w:r>
        <w:rPr>
          <w:noProof/>
        </w:rPr>
        <w:t>Anders Wimo: 2015-03-31. Alzheimer café i Sundsvall (arrangör Alzheimerföreningen)</w:t>
      </w:r>
      <w:r w:rsidR="0069244F">
        <w:rPr>
          <w:noProof/>
        </w:rPr>
        <w:t>.</w:t>
      </w:r>
    </w:p>
    <w:p w:rsidR="005D2947" w:rsidRDefault="005D2947" w:rsidP="005D2947">
      <w:pPr>
        <w:autoSpaceDE w:val="0"/>
        <w:autoSpaceDN w:val="0"/>
        <w:adjustRightInd w:val="0"/>
        <w:spacing w:before="100" w:after="100"/>
        <w:rPr>
          <w:noProof/>
        </w:rPr>
      </w:pPr>
      <w:r>
        <w:rPr>
          <w:noProof/>
        </w:rPr>
        <w:t xml:space="preserve">Anders Wimo: </w:t>
      </w:r>
      <w:r w:rsidR="006B6228">
        <w:rPr>
          <w:noProof/>
        </w:rPr>
        <w:t xml:space="preserve">201404-22. </w:t>
      </w:r>
      <w:r>
        <w:rPr>
          <w:noProof/>
        </w:rPr>
        <w:t>Släktträffen, Gävle: Aktuell forskning om demens</w:t>
      </w:r>
      <w:r w:rsidR="0069244F">
        <w:rPr>
          <w:noProof/>
        </w:rPr>
        <w:t>.</w:t>
      </w:r>
    </w:p>
    <w:p w:rsidR="005D2947" w:rsidRDefault="005D2947" w:rsidP="005D2947">
      <w:pPr>
        <w:autoSpaceDE w:val="0"/>
        <w:autoSpaceDN w:val="0"/>
        <w:adjustRightInd w:val="0"/>
        <w:spacing w:before="100" w:after="100"/>
        <w:rPr>
          <w:noProof/>
        </w:rPr>
      </w:pPr>
      <w:r>
        <w:rPr>
          <w:noProof/>
        </w:rPr>
        <w:t xml:space="preserve">Anders Wimo: </w:t>
      </w:r>
      <w:r w:rsidR="006B6228">
        <w:rPr>
          <w:noProof/>
        </w:rPr>
        <w:t>2015-04-24. CFUG, Gävle</w:t>
      </w:r>
      <w:r>
        <w:rPr>
          <w:noProof/>
        </w:rPr>
        <w:t>: Hälsoekonomins grunder</w:t>
      </w:r>
      <w:r w:rsidR="0069244F">
        <w:rPr>
          <w:noProof/>
        </w:rPr>
        <w:t>.</w:t>
      </w:r>
    </w:p>
    <w:p w:rsidR="005D2947" w:rsidRDefault="005D2947" w:rsidP="005D2947">
      <w:pPr>
        <w:autoSpaceDE w:val="0"/>
        <w:autoSpaceDN w:val="0"/>
        <w:adjustRightInd w:val="0"/>
        <w:spacing w:before="100" w:after="100"/>
        <w:rPr>
          <w:noProof/>
        </w:rPr>
      </w:pPr>
      <w:r>
        <w:rPr>
          <w:noProof/>
        </w:rPr>
        <w:t xml:space="preserve">Anders Wimo: </w:t>
      </w:r>
      <w:r w:rsidR="006B6228">
        <w:rPr>
          <w:noProof/>
        </w:rPr>
        <w:t xml:space="preserve">2015-05-18. </w:t>
      </w:r>
      <w:r>
        <w:rPr>
          <w:noProof/>
        </w:rPr>
        <w:t>Dementia ForumX: Breakout session Finance (internationell demenskonferens, närvaro av bl a HM Drottning Silvia och kronprinsessan Victoria)</w:t>
      </w:r>
      <w:r w:rsidR="0069244F">
        <w:rPr>
          <w:noProof/>
        </w:rPr>
        <w:t>.</w:t>
      </w:r>
    </w:p>
    <w:p w:rsidR="005D2947" w:rsidRDefault="005D2947" w:rsidP="005D2947">
      <w:pPr>
        <w:autoSpaceDE w:val="0"/>
        <w:autoSpaceDN w:val="0"/>
        <w:adjustRightInd w:val="0"/>
        <w:spacing w:before="100" w:after="100"/>
        <w:rPr>
          <w:noProof/>
        </w:rPr>
      </w:pPr>
      <w:r>
        <w:rPr>
          <w:noProof/>
        </w:rPr>
        <w:t xml:space="preserve">Anders Wimo: </w:t>
      </w:r>
      <w:r w:rsidR="002C3D1E">
        <w:rPr>
          <w:noProof/>
        </w:rPr>
        <w:t xml:space="preserve">2015-05-20. </w:t>
      </w:r>
      <w:r w:rsidRPr="00631B59">
        <w:rPr>
          <w:noProof/>
        </w:rPr>
        <w:t xml:space="preserve"> </w:t>
      </w:r>
      <w:r w:rsidR="006B6228" w:rsidRPr="00631B59">
        <w:rPr>
          <w:noProof/>
        </w:rPr>
        <w:t xml:space="preserve">SNAC-konferens, </w:t>
      </w:r>
      <w:r w:rsidRPr="00631B59">
        <w:rPr>
          <w:noProof/>
        </w:rPr>
        <w:t>Stockholm</w:t>
      </w:r>
      <w:r w:rsidR="0069244F">
        <w:rPr>
          <w:noProof/>
        </w:rPr>
        <w:t>.</w:t>
      </w:r>
    </w:p>
    <w:p w:rsidR="00C55A32" w:rsidRPr="00631B59" w:rsidRDefault="00C55A32" w:rsidP="005D2947">
      <w:pPr>
        <w:autoSpaceDE w:val="0"/>
        <w:autoSpaceDN w:val="0"/>
        <w:adjustRightInd w:val="0"/>
        <w:spacing w:before="100" w:after="100"/>
        <w:rPr>
          <w:noProof/>
        </w:rPr>
      </w:pPr>
      <w:r>
        <w:rPr>
          <w:noProof/>
        </w:rPr>
        <w:t>Anders Wimo: 2015-05-25: Socialdepartementet: årlig SNAC redogörelse.</w:t>
      </w:r>
    </w:p>
    <w:p w:rsidR="005D2947" w:rsidRDefault="005D2947" w:rsidP="005D2947">
      <w:pPr>
        <w:autoSpaceDE w:val="0"/>
        <w:autoSpaceDN w:val="0"/>
        <w:adjustRightInd w:val="0"/>
        <w:spacing w:before="100" w:after="100"/>
        <w:rPr>
          <w:noProof/>
          <w:lang w:val="en-US"/>
        </w:rPr>
      </w:pPr>
      <w:r w:rsidRPr="00631B59">
        <w:rPr>
          <w:noProof/>
          <w:lang w:val="en-US"/>
        </w:rPr>
        <w:t xml:space="preserve">Anders Wimo: </w:t>
      </w:r>
      <w:r w:rsidR="006B6228">
        <w:rPr>
          <w:noProof/>
          <w:lang w:val="en-US"/>
        </w:rPr>
        <w:t xml:space="preserve">2015-06-11/13. </w:t>
      </w:r>
      <w:r w:rsidRPr="0006106C">
        <w:rPr>
          <w:noProof/>
          <w:lang w:val="en-US"/>
        </w:rPr>
        <w:t>The 7th Kuopio Alzheimer symposium</w:t>
      </w:r>
      <w:r>
        <w:rPr>
          <w:noProof/>
          <w:lang w:val="en-US"/>
        </w:rPr>
        <w:t xml:space="preserve">, </w:t>
      </w:r>
      <w:r w:rsidRPr="0006106C">
        <w:rPr>
          <w:noProof/>
          <w:lang w:val="en-US"/>
        </w:rPr>
        <w:t>Kuopio, Finland</w:t>
      </w:r>
      <w:r>
        <w:rPr>
          <w:noProof/>
          <w:lang w:val="en-US"/>
        </w:rPr>
        <w:t xml:space="preserve">. </w:t>
      </w:r>
      <w:r w:rsidRPr="0006106C">
        <w:rPr>
          <w:noProof/>
          <w:lang w:val="en-US"/>
        </w:rPr>
        <w:t>Health economic aspects in intervention studies</w:t>
      </w:r>
      <w:r w:rsidR="0069244F">
        <w:rPr>
          <w:noProof/>
          <w:lang w:val="en-US"/>
        </w:rPr>
        <w:t>.</w:t>
      </w:r>
      <w:r w:rsidRPr="0006106C">
        <w:rPr>
          <w:noProof/>
          <w:lang w:val="en-US"/>
        </w:rPr>
        <w:t xml:space="preserve">  </w:t>
      </w:r>
    </w:p>
    <w:p w:rsidR="005D2947" w:rsidRDefault="005D2947" w:rsidP="005D2947">
      <w:pPr>
        <w:autoSpaceDE w:val="0"/>
        <w:autoSpaceDN w:val="0"/>
        <w:adjustRightInd w:val="0"/>
        <w:spacing w:before="100" w:after="100"/>
        <w:rPr>
          <w:noProof/>
          <w:lang w:val="en-US"/>
        </w:rPr>
      </w:pPr>
      <w:r>
        <w:rPr>
          <w:noProof/>
          <w:lang w:val="en-US"/>
        </w:rPr>
        <w:t xml:space="preserve">Anders Wimo: </w:t>
      </w:r>
      <w:r w:rsidR="006B6228" w:rsidRPr="0006106C">
        <w:rPr>
          <w:noProof/>
          <w:lang w:val="en-US"/>
        </w:rPr>
        <w:t>2015</w:t>
      </w:r>
      <w:r w:rsidR="006B6228">
        <w:rPr>
          <w:noProof/>
          <w:lang w:val="en-US"/>
        </w:rPr>
        <w:t xml:space="preserve">-07-19. </w:t>
      </w:r>
      <w:r w:rsidR="002C3D1E">
        <w:rPr>
          <w:noProof/>
          <w:lang w:val="en-US"/>
        </w:rPr>
        <w:t>AAIC, Washington,</w:t>
      </w:r>
      <w:r>
        <w:rPr>
          <w:noProof/>
          <w:lang w:val="en-US"/>
        </w:rPr>
        <w:t>.</w:t>
      </w:r>
      <w:r w:rsidRPr="0006106C">
        <w:rPr>
          <w:noProof/>
          <w:lang w:val="en-US"/>
        </w:rPr>
        <w:t>There should be a Shift in the Balance Away from Research Support for ‘Early' Detection and Cure to invest more in Prevention and Care for Alzheimer’s Disease and Other Dementias</w:t>
      </w:r>
      <w:r w:rsidR="003656B3">
        <w:rPr>
          <w:noProof/>
          <w:lang w:val="en-US"/>
        </w:rPr>
        <w:t>.</w:t>
      </w:r>
    </w:p>
    <w:p w:rsidR="002C3D1E" w:rsidRPr="00631B59" w:rsidRDefault="002C3D1E" w:rsidP="005D2947">
      <w:pPr>
        <w:autoSpaceDE w:val="0"/>
        <w:autoSpaceDN w:val="0"/>
        <w:adjustRightInd w:val="0"/>
        <w:spacing w:before="100" w:after="100"/>
        <w:rPr>
          <w:noProof/>
        </w:rPr>
      </w:pPr>
      <w:r w:rsidRPr="00631B59">
        <w:rPr>
          <w:noProof/>
        </w:rPr>
        <w:t>Anders Wimo: 2015-09-17: Vårdlärarträff: Föredrag om demens.</w:t>
      </w:r>
    </w:p>
    <w:p w:rsidR="003656B3" w:rsidRPr="00E20200" w:rsidRDefault="003656B3" w:rsidP="005D2947">
      <w:pPr>
        <w:autoSpaceDE w:val="0"/>
        <w:autoSpaceDN w:val="0"/>
        <w:adjustRightInd w:val="0"/>
        <w:spacing w:before="100" w:after="100"/>
        <w:rPr>
          <w:noProof/>
        </w:rPr>
      </w:pPr>
      <w:r>
        <w:rPr>
          <w:noProof/>
          <w:lang w:val="en-US"/>
        </w:rPr>
        <w:t>Anders W</w:t>
      </w:r>
      <w:r w:rsidR="00381E9C">
        <w:rPr>
          <w:noProof/>
          <w:lang w:val="en-US"/>
        </w:rPr>
        <w:t xml:space="preserve">imo: </w:t>
      </w:r>
      <w:r w:rsidR="002C3D1E">
        <w:rPr>
          <w:noProof/>
          <w:lang w:val="en-US"/>
        </w:rPr>
        <w:t>2015-09-20/21</w:t>
      </w:r>
      <w:r w:rsidR="00381E9C" w:rsidRPr="00381E9C">
        <w:rPr>
          <w:noProof/>
          <w:lang w:val="en-US"/>
        </w:rPr>
        <w:t xml:space="preserve">: </w:t>
      </w:r>
      <w:r w:rsidR="00381E9C" w:rsidRPr="00631B59">
        <w:rPr>
          <w:bCs/>
          <w:noProof/>
          <w:lang w:val="en-US"/>
        </w:rPr>
        <w:t>INCF – OECD Workshop</w:t>
      </w:r>
      <w:r w:rsidR="00381E9C">
        <w:rPr>
          <w:bCs/>
          <w:noProof/>
          <w:lang w:val="en-US"/>
        </w:rPr>
        <w:t>, Stockholm</w:t>
      </w:r>
      <w:r w:rsidR="00381E9C" w:rsidRPr="00631B59">
        <w:rPr>
          <w:bCs/>
          <w:noProof/>
          <w:lang w:val="en-US"/>
        </w:rPr>
        <w:t>:</w:t>
      </w:r>
      <w:r w:rsidR="00381E9C" w:rsidRPr="00631B59">
        <w:rPr>
          <w:bCs/>
          <w:noProof/>
          <w:lang w:val="en-US"/>
        </w:rPr>
        <w:br/>
        <w:t>Promoting data sharing in dem</w:t>
      </w:r>
      <w:r w:rsidR="00381E9C" w:rsidRPr="00381E9C">
        <w:rPr>
          <w:bCs/>
          <w:noProof/>
          <w:lang w:val="en-US"/>
        </w:rPr>
        <w:t>entia research Sept 20-21 2015</w:t>
      </w:r>
      <w:r w:rsidR="00381E9C">
        <w:rPr>
          <w:bCs/>
          <w:noProof/>
          <w:lang w:val="en-US"/>
        </w:rPr>
        <w:t xml:space="preserve">. </w:t>
      </w:r>
      <w:r w:rsidR="00381E9C" w:rsidRPr="00E20200">
        <w:rPr>
          <w:bCs/>
          <w:noProof/>
        </w:rPr>
        <w:t>Föredrag:;  Socio-economic impact of Alzheimer's disease</w:t>
      </w:r>
      <w:r w:rsidR="0069244F" w:rsidRPr="00E20200">
        <w:rPr>
          <w:noProof/>
        </w:rPr>
        <w:t>.</w:t>
      </w:r>
      <w:r w:rsidR="00381E9C" w:rsidRPr="00E20200">
        <w:rPr>
          <w:noProof/>
        </w:rPr>
        <w:t xml:space="preserve"> </w:t>
      </w:r>
      <w:r w:rsidR="002C3D1E" w:rsidRPr="00E20200">
        <w:rPr>
          <w:noProof/>
        </w:rPr>
        <w:t xml:space="preserve"> </w:t>
      </w:r>
      <w:r w:rsidRPr="00E20200">
        <w:rPr>
          <w:noProof/>
        </w:rPr>
        <w:t xml:space="preserve"> </w:t>
      </w:r>
    </w:p>
    <w:p w:rsidR="004A5432" w:rsidRPr="0050352B" w:rsidRDefault="004A5432" w:rsidP="004A5432">
      <w:pPr>
        <w:autoSpaceDE w:val="0"/>
        <w:autoSpaceDN w:val="0"/>
        <w:adjustRightInd w:val="0"/>
        <w:spacing w:before="100" w:after="100"/>
        <w:rPr>
          <w:noProof/>
        </w:rPr>
      </w:pPr>
      <w:r>
        <w:rPr>
          <w:noProof/>
        </w:rPr>
        <w:t xml:space="preserve">Britt-Marie Sjölund 2015-10-01 Äldredag i Bergsjö och Hudiksvall ”Peppar, peppar” Föreläsning på båda orterna.Fysisk funktionsförmåga hos äldre boende i stad och på landsbygd. </w:t>
      </w:r>
    </w:p>
    <w:p w:rsidR="005D2947" w:rsidRDefault="005D2947" w:rsidP="005D2947">
      <w:pPr>
        <w:autoSpaceDE w:val="0"/>
        <w:autoSpaceDN w:val="0"/>
        <w:adjustRightInd w:val="0"/>
        <w:spacing w:before="100" w:after="100"/>
        <w:rPr>
          <w:noProof/>
          <w:lang w:val="en-US"/>
        </w:rPr>
      </w:pPr>
      <w:r>
        <w:rPr>
          <w:noProof/>
          <w:lang w:val="en-US"/>
        </w:rPr>
        <w:t xml:space="preserve">Anders Wimo: </w:t>
      </w:r>
      <w:r w:rsidR="006B6228">
        <w:rPr>
          <w:noProof/>
          <w:lang w:val="en-US"/>
        </w:rPr>
        <w:t>2015-11-19/20. IPECAD 7, Boston, USA</w:t>
      </w:r>
      <w:r>
        <w:rPr>
          <w:noProof/>
          <w:lang w:val="en-US"/>
        </w:rPr>
        <w:t>.</w:t>
      </w:r>
      <w:r w:rsidRPr="0006106C">
        <w:rPr>
          <w:noProof/>
          <w:lang w:val="en-US"/>
        </w:rPr>
        <w:t>Global prevalence and economic burden of AD</w:t>
      </w:r>
      <w:r w:rsidR="0069244F">
        <w:rPr>
          <w:noProof/>
          <w:lang w:val="en-US"/>
        </w:rPr>
        <w:t>.</w:t>
      </w:r>
    </w:p>
    <w:p w:rsidR="005D2947" w:rsidRPr="0006106C" w:rsidRDefault="005D2947" w:rsidP="005D2947">
      <w:pPr>
        <w:autoSpaceDE w:val="0"/>
        <w:autoSpaceDN w:val="0"/>
        <w:adjustRightInd w:val="0"/>
        <w:spacing w:before="100" w:after="100"/>
        <w:rPr>
          <w:noProof/>
          <w:lang w:val="en-US"/>
        </w:rPr>
      </w:pPr>
      <w:r>
        <w:rPr>
          <w:noProof/>
          <w:lang w:val="en-US"/>
        </w:rPr>
        <w:t xml:space="preserve">Anders Wimo: </w:t>
      </w:r>
      <w:r w:rsidR="006B6228">
        <w:rPr>
          <w:noProof/>
          <w:lang w:val="en-US"/>
        </w:rPr>
        <w:t>2015-12-15/16</w:t>
      </w:r>
      <w:r w:rsidR="00797D10">
        <w:rPr>
          <w:noProof/>
          <w:lang w:val="en-US"/>
        </w:rPr>
        <w:t xml:space="preserve">. </w:t>
      </w:r>
      <w:r>
        <w:rPr>
          <w:noProof/>
          <w:lang w:val="en-US"/>
        </w:rPr>
        <w:t xml:space="preserve">OECD: </w:t>
      </w:r>
      <w:r w:rsidRPr="00B75BD1">
        <w:rPr>
          <w:noProof/>
          <w:lang w:val="en-US"/>
        </w:rPr>
        <w:t>Global Action to Drive Innovation in Alzheimer's Disease and Other Dementias:</w:t>
      </w:r>
      <w:r>
        <w:rPr>
          <w:noProof/>
          <w:lang w:val="en-US"/>
        </w:rPr>
        <w:t xml:space="preserve"> </w:t>
      </w:r>
      <w:r w:rsidRPr="00B75BD1">
        <w:rPr>
          <w:noProof/>
          <w:lang w:val="en-US"/>
        </w:rPr>
        <w:t>Connecting Research, Regulation and Access</w:t>
      </w:r>
      <w:r w:rsidR="00797D10">
        <w:rPr>
          <w:noProof/>
          <w:lang w:val="en-US"/>
        </w:rPr>
        <w:t>. Lausanne, Schweiz</w:t>
      </w:r>
      <w:r>
        <w:rPr>
          <w:noProof/>
          <w:lang w:val="en-US"/>
        </w:rPr>
        <w:t>.</w:t>
      </w:r>
      <w:r w:rsidRPr="00B75BD1">
        <w:rPr>
          <w:noProof/>
          <w:lang w:val="en-US"/>
        </w:rPr>
        <w:t xml:space="preserve"> Demonstrating the cost effectiveness of treating dementias:</w:t>
      </w:r>
      <w:r>
        <w:rPr>
          <w:noProof/>
          <w:lang w:val="en-US"/>
        </w:rPr>
        <w:t xml:space="preserve"> </w:t>
      </w:r>
      <w:r w:rsidRPr="00B75BD1">
        <w:rPr>
          <w:noProof/>
          <w:lang w:val="en-US"/>
        </w:rPr>
        <w:t>Exploring the Process and Challenges</w:t>
      </w:r>
      <w:r>
        <w:rPr>
          <w:noProof/>
          <w:lang w:val="en-US"/>
        </w:rPr>
        <w:t xml:space="preserve"> </w:t>
      </w:r>
    </w:p>
    <w:p w:rsidR="009456B7" w:rsidRPr="00393069" w:rsidRDefault="00AC4B3C" w:rsidP="00B92770">
      <w:pPr>
        <w:rPr>
          <w:b/>
        </w:rPr>
      </w:pPr>
      <w:r w:rsidRPr="005C559F">
        <w:rPr>
          <w:bCs/>
        </w:rPr>
        <w:br/>
      </w:r>
      <w:r w:rsidR="009456B7" w:rsidRPr="00393069">
        <w:rPr>
          <w:b/>
        </w:rPr>
        <w:t xml:space="preserve">2.1.7. Publikationer (förteckning i bilaga </w:t>
      </w:r>
      <w:r w:rsidR="00BE1692" w:rsidRPr="00393069">
        <w:rPr>
          <w:b/>
        </w:rPr>
        <w:t>1</w:t>
      </w:r>
      <w:r w:rsidR="009456B7" w:rsidRPr="00393069">
        <w:rPr>
          <w:b/>
        </w:rPr>
        <w:t>)</w:t>
      </w:r>
    </w:p>
    <w:p w:rsidR="009456B7" w:rsidRPr="00393069" w:rsidRDefault="009456B7" w:rsidP="005678EC">
      <w:pPr>
        <w:outlineLvl w:val="0"/>
        <w:rPr>
          <w:b/>
          <w:sz w:val="28"/>
        </w:rPr>
      </w:pPr>
      <w:r w:rsidRPr="00393069">
        <w:rPr>
          <w:b/>
        </w:rPr>
        <w:br w:type="page"/>
      </w:r>
      <w:r w:rsidRPr="00393069">
        <w:rPr>
          <w:b/>
          <w:sz w:val="28"/>
        </w:rPr>
        <w:lastRenderedPageBreak/>
        <w:t xml:space="preserve">2.2. Vårdsystemdelen </w:t>
      </w:r>
    </w:p>
    <w:p w:rsidR="009456B7" w:rsidRPr="00393069" w:rsidRDefault="009456B7" w:rsidP="005678EC">
      <w:pPr>
        <w:rPr>
          <w:b/>
          <w:sz w:val="28"/>
        </w:rPr>
      </w:pPr>
    </w:p>
    <w:p w:rsidR="009456B7" w:rsidRPr="00393069" w:rsidRDefault="009456B7" w:rsidP="005678EC">
      <w:pPr>
        <w:outlineLvl w:val="0"/>
        <w:rPr>
          <w:b/>
        </w:rPr>
      </w:pPr>
    </w:p>
    <w:p w:rsidR="009456B7" w:rsidRPr="00393069" w:rsidRDefault="009456B7" w:rsidP="005678EC">
      <w:pPr>
        <w:rPr>
          <w:b/>
        </w:rPr>
      </w:pPr>
      <w:r w:rsidRPr="00393069">
        <w:rPr>
          <w:b/>
        </w:rPr>
        <w:t>2.2.</w:t>
      </w:r>
      <w:r w:rsidR="00E12AAD" w:rsidRPr="00393069">
        <w:rPr>
          <w:b/>
        </w:rPr>
        <w:t>1</w:t>
      </w:r>
      <w:r w:rsidRPr="00393069">
        <w:rPr>
          <w:b/>
        </w:rPr>
        <w:t>. Målsättning, inriktning</w:t>
      </w:r>
    </w:p>
    <w:p w:rsidR="009456B7" w:rsidRPr="00393069" w:rsidRDefault="009456B7" w:rsidP="005678EC">
      <w:pPr>
        <w:rPr>
          <w:b/>
        </w:rPr>
      </w:pPr>
    </w:p>
    <w:p w:rsidR="009456B7" w:rsidRPr="00393069" w:rsidRDefault="009456B7" w:rsidP="005678EC">
      <w:r w:rsidRPr="00393069">
        <w:t xml:space="preserve">Arbetet i </w:t>
      </w:r>
      <w:proofErr w:type="spellStart"/>
      <w:r w:rsidRPr="00393069">
        <w:t>SNACs</w:t>
      </w:r>
      <w:proofErr w:type="spellEnd"/>
      <w:r w:rsidRPr="00393069">
        <w:t xml:space="preserve"> vårdsystemdel i Nordanstig har haft två perspektiv: dels </w:t>
      </w:r>
      <w:r w:rsidR="00660B46">
        <w:t>a</w:t>
      </w:r>
      <w:r w:rsidRPr="00393069">
        <w:t>tt lokalt  förse Nordanstigs kommun (och i viss utsträckning landstinget</w:t>
      </w:r>
      <w:r w:rsidR="00B84823">
        <w:t>/regionen</w:t>
      </w:r>
      <w:r w:rsidRPr="00393069">
        <w:t xml:space="preserve">) med kunskapsunderlag om hur den del av befolkningen som nyttjar äldreomsorg och/eller hemsjukvård ser ut beträffande funktionsförmåga, boende och annat resursutnyttjande, dels att på ett nationellt plan deltaga i metodutvecklingen av instrument som kan användas för individbaserad statistik. I bägge dessa perspektiv finns en longitudinell ansats inkluderad och vårdsystemdelen i SNAC har regelbundet presenterat resultat som belyser tidstrender inom vårdsystemet. I och </w:t>
      </w:r>
      <w:r w:rsidR="00ED09F8">
        <w:t xml:space="preserve">med att det webbaserade </w:t>
      </w:r>
      <w:proofErr w:type="spellStart"/>
      <w:r w:rsidR="00ED09F8">
        <w:t>OptimaC</w:t>
      </w:r>
      <w:r w:rsidRPr="00393069">
        <w:t>are</w:t>
      </w:r>
      <w:proofErr w:type="spellEnd"/>
      <w:r w:rsidRPr="00393069">
        <w:t xml:space="preserve"> systemet införts kan data levereras betydligt snabbare än tidigare.</w:t>
      </w:r>
    </w:p>
    <w:p w:rsidR="009456B7" w:rsidRPr="00393069" w:rsidRDefault="009456B7" w:rsidP="005678EC">
      <w:pPr>
        <w:ind w:firstLine="944"/>
      </w:pPr>
    </w:p>
    <w:p w:rsidR="009456B7" w:rsidRPr="00393069" w:rsidRDefault="009456B7" w:rsidP="005678EC">
      <w:pPr>
        <w:outlineLvl w:val="0"/>
        <w:rPr>
          <w:b/>
        </w:rPr>
      </w:pPr>
      <w:r w:rsidRPr="00393069">
        <w:rPr>
          <w:b/>
        </w:rPr>
        <w:t>2.2.</w:t>
      </w:r>
      <w:r w:rsidR="00E12AAD" w:rsidRPr="00393069">
        <w:rPr>
          <w:b/>
        </w:rPr>
        <w:t>2</w:t>
      </w:r>
      <w:r w:rsidRPr="00393069">
        <w:rPr>
          <w:b/>
        </w:rPr>
        <w:t xml:space="preserve">. Verksamhet 2001 </w:t>
      </w:r>
      <w:r w:rsidR="00C37FEC" w:rsidRPr="00393069">
        <w:rPr>
          <w:b/>
        </w:rPr>
        <w:t>- 201</w:t>
      </w:r>
      <w:r w:rsidR="00DB7C9A">
        <w:rPr>
          <w:b/>
        </w:rPr>
        <w:t>4</w:t>
      </w:r>
    </w:p>
    <w:p w:rsidR="009456B7" w:rsidRPr="00393069" w:rsidRDefault="009456B7" w:rsidP="005678EC">
      <w:pPr>
        <w:outlineLvl w:val="0"/>
        <w:rPr>
          <w:b/>
        </w:rPr>
      </w:pPr>
    </w:p>
    <w:p w:rsidR="00414FE6" w:rsidRPr="00393069" w:rsidRDefault="009456B7" w:rsidP="00414FE6">
      <w:pPr>
        <w:pStyle w:val="Brdtext"/>
      </w:pPr>
      <w:r w:rsidRPr="00393069">
        <w:t xml:space="preserve">Under åren 2001-2004 </w:t>
      </w:r>
      <w:r w:rsidR="00882A18" w:rsidRPr="00393069">
        <w:t>skedde</w:t>
      </w:r>
      <w:r w:rsidRPr="00393069">
        <w:t xml:space="preserve"> fältarbete och inmatning av data mm i vårdsystemdelen manuellt. I och med att det webbaserade </w:t>
      </w:r>
      <w:proofErr w:type="spellStart"/>
      <w:r w:rsidRPr="00393069">
        <w:t>OptimaCare</w:t>
      </w:r>
      <w:proofErr w:type="spellEnd"/>
      <w:r w:rsidRPr="00393069">
        <w:t xml:space="preserve">-systemet är i drift sedan 2005 kan nu tvärsnittsdata och löpande registreringsdata från vårdsystemdelen tas fram. Analys av löpande data har dock endast skett i begränsad omfattning. </w:t>
      </w:r>
      <w:r w:rsidR="00414FE6" w:rsidRPr="00393069">
        <w:t xml:space="preserve"> Under åren 2001-201</w:t>
      </w:r>
      <w:r w:rsidR="00DB7C9A">
        <w:t>4</w:t>
      </w:r>
      <w:r w:rsidR="00414FE6" w:rsidRPr="00393069">
        <w:t xml:space="preserve"> har totalt </w:t>
      </w:r>
      <w:r w:rsidR="00DB7C9A">
        <w:t>drygt</w:t>
      </w:r>
      <w:r w:rsidR="00ED09F8">
        <w:t xml:space="preserve"> </w:t>
      </w:r>
      <w:r w:rsidR="00414FE6" w:rsidRPr="00393069">
        <w:t xml:space="preserve">3000 </w:t>
      </w:r>
      <w:r w:rsidR="00780E89" w:rsidRPr="00393069">
        <w:t xml:space="preserve"> </w:t>
      </w:r>
      <w:r w:rsidR="00414FE6" w:rsidRPr="00393069">
        <w:t xml:space="preserve">registreringar utförts inom ramen för vårdsystemdelen i Nordanstig. </w:t>
      </w:r>
      <w:r w:rsidRPr="00393069">
        <w:t xml:space="preserve">Den lokala projektledningen har vid olika tillfällen informerat </w:t>
      </w:r>
      <w:r w:rsidR="00ED09F8">
        <w:t xml:space="preserve">kommunen </w:t>
      </w:r>
      <w:r w:rsidRPr="00393069">
        <w:t xml:space="preserve">om projektet. </w:t>
      </w:r>
      <w:r w:rsidR="00DB7C9A" w:rsidRPr="00393069">
        <w:t xml:space="preserve">Under 2014 introducerade Nordanstigs kommun ett nytt dokumentationssystem inom äldreomsorgen. </w:t>
      </w:r>
    </w:p>
    <w:p w:rsidR="009456B7" w:rsidRPr="00393069" w:rsidRDefault="009456B7" w:rsidP="006D3C69">
      <w:pPr>
        <w:pStyle w:val="Brdtext"/>
      </w:pPr>
    </w:p>
    <w:p w:rsidR="009456B7" w:rsidRPr="00393069" w:rsidRDefault="009456B7" w:rsidP="005678EC">
      <w:pPr>
        <w:ind w:firstLine="944"/>
      </w:pPr>
    </w:p>
    <w:p w:rsidR="009456B7" w:rsidRPr="00393069" w:rsidRDefault="009456B7" w:rsidP="005678EC">
      <w:pPr>
        <w:outlineLvl w:val="0"/>
        <w:rPr>
          <w:b/>
        </w:rPr>
      </w:pPr>
      <w:r w:rsidRPr="00393069">
        <w:rPr>
          <w:b/>
        </w:rPr>
        <w:t>2.2.</w:t>
      </w:r>
      <w:r w:rsidR="00E12AAD" w:rsidRPr="00393069">
        <w:rPr>
          <w:b/>
        </w:rPr>
        <w:t>3</w:t>
      </w:r>
      <w:r w:rsidRPr="00393069">
        <w:rPr>
          <w:b/>
        </w:rPr>
        <w:t>. Verksamhet 201</w:t>
      </w:r>
      <w:r w:rsidR="00DB7C9A">
        <w:rPr>
          <w:b/>
        </w:rPr>
        <w:t>5</w:t>
      </w:r>
    </w:p>
    <w:p w:rsidR="009456B7" w:rsidRPr="00393069" w:rsidRDefault="009456B7" w:rsidP="005678EC">
      <w:pPr>
        <w:outlineLvl w:val="0"/>
        <w:rPr>
          <w:b/>
        </w:rPr>
      </w:pPr>
    </w:p>
    <w:p w:rsidR="006C776F" w:rsidRPr="00393069" w:rsidRDefault="004A217D" w:rsidP="006C776F">
      <w:pPr>
        <w:pStyle w:val="Brdtext"/>
      </w:pPr>
      <w:r w:rsidRPr="00393069">
        <w:t xml:space="preserve">Eftersom Nordanstigs </w:t>
      </w:r>
      <w:r w:rsidR="005544CF" w:rsidRPr="00393069">
        <w:t>kommun har</w:t>
      </w:r>
      <w:r w:rsidRPr="00393069">
        <w:t xml:space="preserve"> samma </w:t>
      </w:r>
      <w:r w:rsidR="005544CF" w:rsidRPr="00393069">
        <w:t>system för omvårdnadsdokumentation</w:t>
      </w:r>
      <w:r w:rsidRPr="00393069">
        <w:t xml:space="preserve"> som Malmö, där SNAC är integrerat, pågår </w:t>
      </w:r>
      <w:r w:rsidR="00DB7C9A">
        <w:t xml:space="preserve">dock </w:t>
      </w:r>
      <w:r w:rsidRPr="00393069">
        <w:t>diskussioner om att integrera SNAC även i Nordanstigs kommuns d</w:t>
      </w:r>
      <w:r w:rsidR="00DB7C9A">
        <w:t>okumentationssystem</w:t>
      </w:r>
      <w:r w:rsidRPr="00393069">
        <w:t>.</w:t>
      </w:r>
      <w:r w:rsidR="005544CF" w:rsidRPr="00393069">
        <w:t xml:space="preserve"> </w:t>
      </w:r>
      <w:r w:rsidR="00DB7C9A">
        <w:t>Ett antal möten har hållits kring detta</w:t>
      </w:r>
      <w:r w:rsidR="006C776F">
        <w:t>, samt ett studiebesök hos Malmö kommun på initiativ av Nordanstigs kommun och SNAC. Ambitionen är att den nyutvecklade modulen för dokumentationssystemet ska börja användas i Nordanstigs kommun och då generera registreringar i vårdsystemdelen. Detta görs i samarbete mellan Nordanstigs kommun och SNAC</w:t>
      </w:r>
      <w:r w:rsidR="000C3102">
        <w:t>-N</w:t>
      </w:r>
      <w:r w:rsidR="006C776F">
        <w:t>.</w:t>
      </w:r>
    </w:p>
    <w:p w:rsidR="003020FE" w:rsidRPr="00393069" w:rsidRDefault="003020FE" w:rsidP="003020FE">
      <w:pPr>
        <w:pStyle w:val="Brdtext"/>
      </w:pPr>
    </w:p>
    <w:p w:rsidR="009456B7" w:rsidRPr="00393069" w:rsidRDefault="009456B7" w:rsidP="005678EC">
      <w:pPr>
        <w:outlineLvl w:val="0"/>
        <w:rPr>
          <w:b/>
        </w:rPr>
      </w:pPr>
      <w:r w:rsidRPr="00393069">
        <w:rPr>
          <w:b/>
        </w:rPr>
        <w:t>2.2.</w:t>
      </w:r>
      <w:r w:rsidR="00E12AAD" w:rsidRPr="00393069">
        <w:rPr>
          <w:b/>
        </w:rPr>
        <w:t>4</w:t>
      </w:r>
      <w:r w:rsidRPr="00393069">
        <w:rPr>
          <w:b/>
        </w:rPr>
        <w:t>. Pågående studier och analyser</w:t>
      </w:r>
    </w:p>
    <w:p w:rsidR="009456B7" w:rsidRPr="00393069" w:rsidRDefault="009456B7" w:rsidP="005678EC">
      <w:pPr>
        <w:outlineLvl w:val="0"/>
        <w:rPr>
          <w:b/>
        </w:rPr>
      </w:pPr>
    </w:p>
    <w:p w:rsidR="009456B7" w:rsidRPr="00393069" w:rsidRDefault="003942E4" w:rsidP="008E139F">
      <w:r>
        <w:t>Se ovan. Förutsättningarna för analyser inom ramen för vårdsystemet var under 2015 begränsade.</w:t>
      </w:r>
    </w:p>
    <w:p w:rsidR="009456B7" w:rsidRPr="00393069" w:rsidRDefault="009456B7" w:rsidP="005678EC">
      <w:pPr>
        <w:ind w:firstLine="944"/>
      </w:pPr>
    </w:p>
    <w:p w:rsidR="009456B7" w:rsidRPr="00393069" w:rsidRDefault="009456B7" w:rsidP="005678EC">
      <w:pPr>
        <w:outlineLvl w:val="0"/>
        <w:rPr>
          <w:b/>
        </w:rPr>
      </w:pPr>
      <w:r w:rsidRPr="00393069">
        <w:rPr>
          <w:b/>
        </w:rPr>
        <w:t>2.2.</w:t>
      </w:r>
      <w:r w:rsidR="00E12AAD" w:rsidRPr="00393069">
        <w:rPr>
          <w:b/>
        </w:rPr>
        <w:t>5</w:t>
      </w:r>
      <w:r w:rsidRPr="00393069">
        <w:rPr>
          <w:b/>
        </w:rPr>
        <w:t xml:space="preserve">. Redovisning av resultat </w:t>
      </w:r>
    </w:p>
    <w:p w:rsidR="009456B7" w:rsidRPr="00393069" w:rsidRDefault="009456B7" w:rsidP="005678EC">
      <w:pPr>
        <w:outlineLvl w:val="0"/>
        <w:rPr>
          <w:b/>
        </w:rPr>
      </w:pPr>
    </w:p>
    <w:p w:rsidR="009456B7" w:rsidRPr="00393069" w:rsidRDefault="009456B7" w:rsidP="005678EC">
      <w:r w:rsidRPr="00393069">
        <w:t>Eftersom vårdsystemdelen och befolkningsdelen är så pass integrerad i Nordanstig, v.g. se detta avsnitt under befolkningsdelen.</w:t>
      </w:r>
    </w:p>
    <w:p w:rsidR="009456B7" w:rsidRDefault="009456B7" w:rsidP="005678EC"/>
    <w:p w:rsidR="005C559F" w:rsidRDefault="005C559F" w:rsidP="005678EC"/>
    <w:p w:rsidR="009456B7" w:rsidRPr="00393069" w:rsidRDefault="009456B7" w:rsidP="005678EC">
      <w:pPr>
        <w:outlineLvl w:val="0"/>
        <w:rPr>
          <w:b/>
        </w:rPr>
      </w:pPr>
      <w:r w:rsidRPr="00393069">
        <w:rPr>
          <w:b/>
        </w:rPr>
        <w:t>2.2.</w:t>
      </w:r>
      <w:r w:rsidR="00E12AAD" w:rsidRPr="00393069">
        <w:rPr>
          <w:b/>
        </w:rPr>
        <w:t>6</w:t>
      </w:r>
      <w:r w:rsidRPr="00393069">
        <w:rPr>
          <w:b/>
        </w:rPr>
        <w:t xml:space="preserve">. Publikationer (förteckning i bilaga </w:t>
      </w:r>
      <w:r w:rsidR="002A2EC9" w:rsidRPr="00393069">
        <w:rPr>
          <w:b/>
        </w:rPr>
        <w:t>1</w:t>
      </w:r>
      <w:r w:rsidRPr="00393069">
        <w:rPr>
          <w:b/>
        </w:rPr>
        <w:t>)</w:t>
      </w:r>
    </w:p>
    <w:p w:rsidR="009456B7" w:rsidRPr="00393069" w:rsidRDefault="009456B7" w:rsidP="005678EC">
      <w:pPr>
        <w:outlineLvl w:val="0"/>
        <w:rPr>
          <w:b/>
          <w:sz w:val="28"/>
        </w:rPr>
      </w:pPr>
      <w:r w:rsidRPr="00393069">
        <w:rPr>
          <w:b/>
        </w:rPr>
        <w:br w:type="page"/>
      </w:r>
      <w:r w:rsidRPr="00393069">
        <w:rPr>
          <w:b/>
          <w:sz w:val="28"/>
        </w:rPr>
        <w:lastRenderedPageBreak/>
        <w:t>3.</w:t>
      </w:r>
      <w:r w:rsidR="00AC301A" w:rsidRPr="00393069">
        <w:rPr>
          <w:b/>
          <w:sz w:val="28"/>
        </w:rPr>
        <w:t xml:space="preserve"> Planering för 201</w:t>
      </w:r>
      <w:r w:rsidR="00736F0B">
        <w:rPr>
          <w:b/>
          <w:sz w:val="28"/>
        </w:rPr>
        <w:t>6</w:t>
      </w:r>
      <w:r w:rsidRPr="00393069">
        <w:rPr>
          <w:b/>
          <w:sz w:val="28"/>
        </w:rPr>
        <w:t xml:space="preserve"> – 201</w:t>
      </w:r>
      <w:r w:rsidR="00736F0B">
        <w:rPr>
          <w:b/>
          <w:sz w:val="28"/>
        </w:rPr>
        <w:t>7</w:t>
      </w:r>
      <w:r w:rsidR="00957E9D" w:rsidRPr="00393069">
        <w:rPr>
          <w:b/>
          <w:sz w:val="28"/>
        </w:rPr>
        <w:t xml:space="preserve">  </w:t>
      </w:r>
    </w:p>
    <w:p w:rsidR="009456B7" w:rsidRPr="00393069" w:rsidRDefault="009456B7" w:rsidP="005678EC">
      <w:pPr>
        <w:rPr>
          <w:b/>
          <w:sz w:val="28"/>
        </w:rPr>
      </w:pPr>
    </w:p>
    <w:p w:rsidR="009456B7" w:rsidRPr="00393069" w:rsidRDefault="009456B7" w:rsidP="005678EC">
      <w:pPr>
        <w:outlineLvl w:val="0"/>
        <w:rPr>
          <w:b/>
        </w:rPr>
      </w:pPr>
      <w:r w:rsidRPr="00393069">
        <w:rPr>
          <w:b/>
        </w:rPr>
        <w:t>3.1. Befolkningsdelen</w:t>
      </w:r>
    </w:p>
    <w:p w:rsidR="009456B7" w:rsidRPr="00393069" w:rsidRDefault="009456B7" w:rsidP="005678EC">
      <w:pPr>
        <w:outlineLvl w:val="0"/>
        <w:rPr>
          <w:b/>
        </w:rPr>
      </w:pPr>
    </w:p>
    <w:p w:rsidR="00602C30" w:rsidRPr="00393069" w:rsidRDefault="00AD05A8">
      <w:r>
        <w:t xml:space="preserve">Under 2016 påbörjas en ny uppföljning av </w:t>
      </w:r>
      <w:r w:rsidR="000C3102">
        <w:t>gruppen 81 år och äldre i SNAC-</w:t>
      </w:r>
      <w:r>
        <w:t xml:space="preserve">N, med direktinmatning i den webbaserade applikationen (förutom enkäten som </w:t>
      </w:r>
      <w:proofErr w:type="spellStart"/>
      <w:r>
        <w:t>probanderna</w:t>
      </w:r>
      <w:proofErr w:type="spellEnd"/>
      <w:r>
        <w:t xml:space="preserve"> fyller i själva, den scannas sedan.  </w:t>
      </w:r>
    </w:p>
    <w:p w:rsidR="0027548A" w:rsidRPr="00393069" w:rsidRDefault="0027548A" w:rsidP="005678EC"/>
    <w:p w:rsidR="0027548A" w:rsidRPr="00393069" w:rsidRDefault="0027548A" w:rsidP="005678EC"/>
    <w:p w:rsidR="00873ABD" w:rsidRPr="00393069" w:rsidRDefault="00873ABD" w:rsidP="00873ABD">
      <w:r w:rsidRPr="00393069">
        <w:t xml:space="preserve">Vetenskapliga artiklar med gemensamma data från samtliga SNAC områden kommer att inskickas för ställningstagande till publicering i internationella vetenskapliga tidskrifter </w:t>
      </w:r>
      <w:proofErr w:type="spellStart"/>
      <w:r w:rsidRPr="00393069">
        <w:t>bl</w:t>
      </w:r>
      <w:proofErr w:type="spellEnd"/>
      <w:r w:rsidRPr="00393069">
        <w:t xml:space="preserve"> a funktionsförmåga, nyttjare – icke nyttjare av vård, förmaksflimmer, multisjuklighet och läkemedelsanvändning . </w:t>
      </w:r>
    </w:p>
    <w:p w:rsidR="009456B7" w:rsidRPr="00393069" w:rsidRDefault="009456B7" w:rsidP="005678EC">
      <w:pPr>
        <w:rPr>
          <w:b/>
        </w:rPr>
      </w:pPr>
    </w:p>
    <w:p w:rsidR="009456B7" w:rsidRPr="00393069" w:rsidRDefault="00077C54" w:rsidP="008E139F">
      <w:r w:rsidRPr="00393069">
        <w:t>Anders Sköldunger  disputera</w:t>
      </w:r>
      <w:r w:rsidR="00ED75F4">
        <w:t>de</w:t>
      </w:r>
      <w:r w:rsidRPr="00393069">
        <w:t xml:space="preserve"> den 20 februari 2015 med avhandlingen </w:t>
      </w:r>
      <w:sdt>
        <w:sdtPr>
          <w:id w:val="-68803355"/>
          <w:placeholder>
            <w:docPart w:val="698A106E93564D708CAA10AC81C8BAFE"/>
          </w:placeholder>
          <w:text w:multiLine="1"/>
        </w:sdtPr>
        <w:sdtEndPr/>
        <w:sdtContent>
          <w:r w:rsidR="00095E0B" w:rsidRPr="00393069">
            <w:t>”</w:t>
          </w:r>
          <w:proofErr w:type="spellStart"/>
          <w:r w:rsidR="00095E0B" w:rsidRPr="00393069">
            <w:t>Dementia</w:t>
          </w:r>
          <w:proofErr w:type="spellEnd"/>
          <w:r w:rsidR="00095E0B" w:rsidRPr="00393069">
            <w:t xml:space="preserve"> and </w:t>
          </w:r>
          <w:proofErr w:type="spellStart"/>
          <w:r w:rsidR="00095E0B" w:rsidRPr="00393069">
            <w:t>use</w:t>
          </w:r>
          <w:proofErr w:type="spellEnd"/>
          <w:r w:rsidR="00095E0B" w:rsidRPr="00393069">
            <w:t xml:space="preserve"> </w:t>
          </w:r>
          <w:proofErr w:type="spellStart"/>
          <w:r w:rsidR="00095E0B" w:rsidRPr="00393069">
            <w:t>of</w:t>
          </w:r>
          <w:proofErr w:type="spellEnd"/>
          <w:r w:rsidR="00095E0B" w:rsidRPr="00393069">
            <w:t xml:space="preserve"> </w:t>
          </w:r>
          <w:proofErr w:type="spellStart"/>
          <w:r w:rsidR="00095E0B" w:rsidRPr="00393069">
            <w:t>drugs</w:t>
          </w:r>
          <w:proofErr w:type="spellEnd"/>
          <w:r w:rsidR="00095E0B" w:rsidRPr="00393069">
            <w:t xml:space="preserve">: </w:t>
          </w:r>
          <w:proofErr w:type="spellStart"/>
          <w:r w:rsidR="00095E0B" w:rsidRPr="00393069">
            <w:t>economic</w:t>
          </w:r>
          <w:proofErr w:type="spellEnd"/>
          <w:r w:rsidR="00095E0B" w:rsidRPr="00393069">
            <w:t xml:space="preserve"> </w:t>
          </w:r>
          <w:proofErr w:type="spellStart"/>
          <w:r w:rsidR="00095E0B" w:rsidRPr="00393069">
            <w:t>modelling</w:t>
          </w:r>
          <w:proofErr w:type="spellEnd"/>
          <w:r w:rsidR="00095E0B" w:rsidRPr="00393069">
            <w:t xml:space="preserve"> and population-</w:t>
          </w:r>
          <w:proofErr w:type="spellStart"/>
          <w:r w:rsidR="00095E0B" w:rsidRPr="00393069">
            <w:t>based</w:t>
          </w:r>
          <w:proofErr w:type="spellEnd"/>
          <w:r w:rsidR="00095E0B" w:rsidRPr="00393069">
            <w:t xml:space="preserve"> studies”. Fortsatta farmakoepidemiologiska och farmakoekonomiska studier baserade på alla SNAC områden kommer att fortsätt</w:t>
          </w:r>
          <w:r w:rsidR="005544CF" w:rsidRPr="00393069">
            <w:t>a.</w:t>
          </w:r>
          <w:r w:rsidR="00095E0B" w:rsidRPr="00393069">
            <w:t xml:space="preserve">  </w:t>
          </w:r>
        </w:sdtContent>
      </w:sdt>
      <w:r w:rsidR="00E94E61" w:rsidRPr="00393069">
        <w:t>Ytterligare s</w:t>
      </w:r>
      <w:r w:rsidR="008E139F" w:rsidRPr="00393069">
        <w:t xml:space="preserve">imuleringsmodeller med fokus på kostnadseffektivitet </w:t>
      </w:r>
      <w:r w:rsidR="00E94E61" w:rsidRPr="00393069">
        <w:t>o</w:t>
      </w:r>
      <w:r w:rsidR="00C60819" w:rsidRPr="00393069">
        <w:t>ch mortalitet vid</w:t>
      </w:r>
      <w:r w:rsidR="00E94E61" w:rsidRPr="00393069">
        <w:t xml:space="preserve"> sjukdomsmodifierande behandling vid</w:t>
      </w:r>
      <w:r w:rsidR="009456B7" w:rsidRPr="00393069">
        <w:t xml:space="preserve"> Alzheimers sjukdom kommer att utvecklas.</w:t>
      </w:r>
      <w:r w:rsidR="005544CF" w:rsidRPr="00393069">
        <w:t xml:space="preserve"> </w:t>
      </w:r>
      <w:r w:rsidR="00581C00">
        <w:t>En kostnadsdat</w:t>
      </w:r>
      <w:r w:rsidR="00E20200">
        <w:t xml:space="preserve">abas </w:t>
      </w:r>
      <w:r w:rsidR="008776DC">
        <w:t xml:space="preserve">som bygger på data om resursutnyttjande </w:t>
      </w:r>
      <w:r w:rsidR="00E20200">
        <w:t>utifrån samtliga SNAC områden</w:t>
      </w:r>
      <w:r w:rsidR="00581C00">
        <w:t xml:space="preserve"> kohorter skall utvecklas. </w:t>
      </w:r>
      <w:r w:rsidR="008776DC">
        <w:t xml:space="preserve">Resursutnyttjandet avser både formell vård (inom hälso- och sjukvårdssektorn samt den kommunala socialtjänsten) och informell vård. </w:t>
      </w:r>
      <w:r w:rsidR="005544CF" w:rsidRPr="00393069">
        <w:t>Simuleringar rörande kostnader för andra sjukdomar som påverkar den äldre befolkningen</w:t>
      </w:r>
      <w:r w:rsidR="00AD05A8">
        <w:t>, t ex diabetes</w:t>
      </w:r>
      <w:r w:rsidR="005544CF" w:rsidRPr="00393069">
        <w:t xml:space="preserve"> kommer att påbörjas. </w:t>
      </w:r>
    </w:p>
    <w:p w:rsidR="009456B7" w:rsidRPr="00393069" w:rsidRDefault="009456B7" w:rsidP="005678EC"/>
    <w:p w:rsidR="009456B7" w:rsidRPr="00393069" w:rsidRDefault="009456B7" w:rsidP="005678EC"/>
    <w:p w:rsidR="0027548A" w:rsidRPr="00393069" w:rsidRDefault="009456B7" w:rsidP="005678EC">
      <w:r w:rsidRPr="00393069">
        <w:t>Britt-Maries Sjölund</w:t>
      </w:r>
      <w:r w:rsidR="00095E0B" w:rsidRPr="00393069">
        <w:t>, som disputerade 2014</w:t>
      </w:r>
      <w:r w:rsidRPr="00393069">
        <w:t xml:space="preserve">  kring funktionsförmåga</w:t>
      </w:r>
      <w:r w:rsidR="009E401C" w:rsidRPr="00393069">
        <w:t xml:space="preserve"> har nu sin huvudsakliga anställning vid Högskolan i Gävle. </w:t>
      </w:r>
      <w:r w:rsidR="00073A31">
        <w:t xml:space="preserve">Hon har dock kvar en deltidsanställning i SNAC-N. </w:t>
      </w:r>
      <w:r w:rsidR="009E401C" w:rsidRPr="00393069">
        <w:t xml:space="preserve">Hon kommer </w:t>
      </w:r>
      <w:r w:rsidR="00095E0B" w:rsidRPr="00393069">
        <w:t xml:space="preserve">att fortsätta med </w:t>
      </w:r>
      <w:r w:rsidR="006C09E0" w:rsidRPr="00393069">
        <w:t>forskning inom äldreområdet</w:t>
      </w:r>
      <w:r w:rsidR="009E401C" w:rsidRPr="00393069">
        <w:t xml:space="preserve"> och då </w:t>
      </w:r>
      <w:proofErr w:type="spellStart"/>
      <w:r w:rsidR="009E401C" w:rsidRPr="00393069">
        <w:t>bl.a</w:t>
      </w:r>
      <w:proofErr w:type="spellEnd"/>
      <w:r w:rsidR="009E401C" w:rsidRPr="00393069">
        <w:t xml:space="preserve">  fysisk funktionsförmåga</w:t>
      </w:r>
      <w:r w:rsidR="006C09E0" w:rsidRPr="00393069">
        <w:t xml:space="preserve"> </w:t>
      </w:r>
      <w:r w:rsidR="009E401C" w:rsidRPr="00393069">
        <w:t xml:space="preserve">med hjälp av SNAC data men även inom andra områden kopplat till äldre.  </w:t>
      </w:r>
    </w:p>
    <w:p w:rsidR="005B3587" w:rsidRPr="00393069" w:rsidRDefault="005B3587" w:rsidP="005678EC"/>
    <w:p w:rsidR="009456B7" w:rsidRPr="00393069" w:rsidRDefault="009456B7" w:rsidP="005678EC">
      <w:r w:rsidRPr="00393069">
        <w:t>Projektet om förekomst och behandling av förmaksflimmer i hjärtat fortsätter. Förutom att populationsdata om förekomsten av förmaksflimmer erhålls för 60 åringar och äldre så kan andelen som behandlas med antikoagulantia (blodförtunning)</w:t>
      </w:r>
      <w:r w:rsidR="007B3176" w:rsidRPr="00393069">
        <w:t xml:space="preserve"> analyseras</w:t>
      </w:r>
      <w:r w:rsidRPr="00393069">
        <w:t xml:space="preserve"> i förhållande till olika bakgrundsfaktorer (t ex boende, kogni</w:t>
      </w:r>
      <w:r w:rsidR="007B3176" w:rsidRPr="00393069">
        <w:t>tiv och funktionell förmåga).</w:t>
      </w:r>
      <w:r w:rsidRPr="00393069">
        <w:t xml:space="preserve"> Huvudansvarig för detta projekt är SNAC Blekinge men samtliga område</w:t>
      </w:r>
      <w:r w:rsidR="00AE6176" w:rsidRPr="00393069">
        <w:t>n</w:t>
      </w:r>
      <w:r w:rsidRPr="00393069">
        <w:t xml:space="preserve"> ingår.</w:t>
      </w:r>
    </w:p>
    <w:p w:rsidR="009456B7" w:rsidRPr="00393069" w:rsidRDefault="009456B7" w:rsidP="005678EC"/>
    <w:p w:rsidR="009456B7" w:rsidRPr="00393069" w:rsidRDefault="009456B7" w:rsidP="005678EC">
      <w:r w:rsidRPr="00393069">
        <w:t>Proj</w:t>
      </w:r>
      <w:r w:rsidR="00E76CB8" w:rsidRPr="00393069">
        <w:t>e</w:t>
      </w:r>
      <w:r w:rsidRPr="00393069">
        <w:t>ktet om s k multisjuklighet i förhållande till olika bakgrundsfaktorer fortsätter. Huvudansvarig för detta projekt är SNAC Kungsholmen i Stockholm men samtliga områden ingår.</w:t>
      </w:r>
    </w:p>
    <w:p w:rsidR="009456B7" w:rsidRPr="00393069" w:rsidRDefault="009456B7" w:rsidP="005678EC"/>
    <w:p w:rsidR="001F28AE" w:rsidRPr="00393069" w:rsidRDefault="001F28AE" w:rsidP="005678EC"/>
    <w:p w:rsidR="00602C30" w:rsidRPr="00393069" w:rsidRDefault="00C973DE" w:rsidP="005678EC">
      <w:r w:rsidRPr="00393069">
        <w:t>En s k</w:t>
      </w:r>
      <w:r w:rsidR="00602C30" w:rsidRPr="00393069">
        <w:t xml:space="preserve"> algoritm för att sätta demensdiagnos i </w:t>
      </w:r>
      <w:proofErr w:type="spellStart"/>
      <w:r w:rsidR="00602C30" w:rsidRPr="00393069">
        <w:t>SNACs</w:t>
      </w:r>
      <w:proofErr w:type="spellEnd"/>
      <w:r w:rsidR="00602C30" w:rsidRPr="00393069">
        <w:t xml:space="preserve"> databaser har utvecklats </w:t>
      </w:r>
      <w:r w:rsidR="00ED75F4">
        <w:t xml:space="preserve">av SNAC-K </w:t>
      </w:r>
      <w:r w:rsidR="00602C30" w:rsidRPr="00393069">
        <w:t>och testats</w:t>
      </w:r>
      <w:r w:rsidR="00ED75F4">
        <w:t xml:space="preserve"> på övriga SNAC-sajter</w:t>
      </w:r>
      <w:r w:rsidR="00602C30" w:rsidRPr="00393069">
        <w:t>. Arbetet kring detta kommer att fortsätta under 2015/16.</w:t>
      </w:r>
    </w:p>
    <w:p w:rsidR="001F28AE" w:rsidRPr="00393069" w:rsidRDefault="001F28AE" w:rsidP="005678EC"/>
    <w:p w:rsidR="00C973DE" w:rsidRPr="00393069" w:rsidRDefault="00C973DE" w:rsidP="001F28AE">
      <w:r w:rsidRPr="00393069">
        <w:t>Baserat på rapporten åt Socialstyrelsen 2014  Demenssjukdomarnas samhällskostnader 201</w:t>
      </w:r>
      <w:r w:rsidR="00AD05A8">
        <w:t>2 har ett  manus insänts till en vetenskaplig tidskrift</w:t>
      </w:r>
      <w:r w:rsidRPr="00393069">
        <w:t xml:space="preserve"> för ställningstagande till publicering. </w:t>
      </w:r>
    </w:p>
    <w:p w:rsidR="00C973DE" w:rsidRDefault="00C973DE" w:rsidP="001F28AE"/>
    <w:p w:rsidR="00AD05A8" w:rsidRPr="00393069" w:rsidRDefault="00AD05A8" w:rsidP="001F28AE">
      <w:r>
        <w:t xml:space="preserve">Vi är också involverade i olika ansökningar till EUs </w:t>
      </w:r>
      <w:proofErr w:type="spellStart"/>
      <w:r>
        <w:t>forskningemedel</w:t>
      </w:r>
      <w:proofErr w:type="spellEnd"/>
      <w:r>
        <w:t xml:space="preserve"> </w:t>
      </w:r>
      <w:proofErr w:type="spellStart"/>
      <w:r>
        <w:t>inorm</w:t>
      </w:r>
      <w:proofErr w:type="spellEnd"/>
      <w:r>
        <w:t xml:space="preserve"> ramen för det s k IMI programmet, där grundtanken är att olika populationsprojekt i Europa skall ”</w:t>
      </w:r>
      <w:proofErr w:type="spellStart"/>
      <w:r>
        <w:t>poolas</w:t>
      </w:r>
      <w:proofErr w:type="spellEnd"/>
      <w:r>
        <w:t xml:space="preserve">” för </w:t>
      </w:r>
      <w:r>
        <w:lastRenderedPageBreak/>
        <w:t>att bredda databasstorleken och analysmöjligheterna</w:t>
      </w:r>
      <w:r w:rsidR="006C776F">
        <w:t xml:space="preserve"> ur ett europeiskt initiativ. S</w:t>
      </w:r>
      <w:r>
        <w:t>NAC data är här viktiga.</w:t>
      </w:r>
    </w:p>
    <w:p w:rsidR="001F28AE" w:rsidRPr="00393069" w:rsidRDefault="001F28AE" w:rsidP="005678EC"/>
    <w:p w:rsidR="009456B7" w:rsidRPr="00393069" w:rsidRDefault="009456B7" w:rsidP="005678EC">
      <w:pPr>
        <w:rPr>
          <w:b/>
        </w:rPr>
      </w:pPr>
      <w:r w:rsidRPr="00393069">
        <w:rPr>
          <w:b/>
        </w:rPr>
        <w:t xml:space="preserve"> 3.2. Vårdsystemdelen </w:t>
      </w:r>
    </w:p>
    <w:p w:rsidR="009456B7" w:rsidRPr="00393069" w:rsidRDefault="009456B7" w:rsidP="005678EC">
      <w:pPr>
        <w:rPr>
          <w:b/>
        </w:rPr>
      </w:pPr>
    </w:p>
    <w:p w:rsidR="009D4995" w:rsidRDefault="004F40D9" w:rsidP="005678EC">
      <w:r w:rsidRPr="00393069">
        <w:t xml:space="preserve">Diskussionerna med Nordanstigs kommun om att integrera </w:t>
      </w:r>
      <w:proofErr w:type="spellStart"/>
      <w:r w:rsidRPr="00393069">
        <w:t>SNACs</w:t>
      </w:r>
      <w:proofErr w:type="spellEnd"/>
      <w:r w:rsidRPr="00393069">
        <w:t xml:space="preserve"> vårdsystemprotokoll i kommunens driftsystem för äldreomsorgen kommer att fortsätta</w:t>
      </w:r>
      <w:r w:rsidR="001523E8">
        <w:t xml:space="preserve"> inom ramen för det planerade samarbetet med SNAC i Skåne och  Malmö kommun.</w:t>
      </w:r>
    </w:p>
    <w:p w:rsidR="005C559F" w:rsidRDefault="005C559F">
      <w:r>
        <w:br w:type="page"/>
      </w:r>
    </w:p>
    <w:p w:rsidR="009456B7" w:rsidRPr="005C559F" w:rsidRDefault="009456B7" w:rsidP="001D46DE">
      <w:pPr>
        <w:rPr>
          <w:color w:val="FF0000"/>
          <w:sz w:val="28"/>
          <w:szCs w:val="28"/>
        </w:rPr>
      </w:pPr>
      <w:r w:rsidRPr="005C559F">
        <w:rPr>
          <w:sz w:val="28"/>
          <w:szCs w:val="28"/>
        </w:rPr>
        <w:lastRenderedPageBreak/>
        <w:t xml:space="preserve">Bilaga </w:t>
      </w:r>
      <w:r w:rsidR="00B63E44" w:rsidRPr="005C559F">
        <w:rPr>
          <w:sz w:val="28"/>
          <w:szCs w:val="28"/>
        </w:rPr>
        <w:t>1</w:t>
      </w:r>
      <w:r w:rsidRPr="005C559F">
        <w:rPr>
          <w:sz w:val="28"/>
          <w:szCs w:val="28"/>
        </w:rPr>
        <w:t xml:space="preserve"> Publikationer  </w:t>
      </w:r>
    </w:p>
    <w:p w:rsidR="00C60819" w:rsidRDefault="00C60819" w:rsidP="005678EC">
      <w:pPr>
        <w:rPr>
          <w:b/>
          <w:sz w:val="28"/>
        </w:rPr>
      </w:pPr>
    </w:p>
    <w:p w:rsidR="007C1931" w:rsidRDefault="007C1931" w:rsidP="005678EC">
      <w:pPr>
        <w:rPr>
          <w:b/>
          <w:sz w:val="28"/>
        </w:rPr>
      </w:pPr>
      <w:r>
        <w:rPr>
          <w:b/>
          <w:sz w:val="28"/>
        </w:rPr>
        <w:t>Publicerade eller accepterade vetenskapliga artiklar</w:t>
      </w:r>
    </w:p>
    <w:p w:rsidR="00F97433" w:rsidRDefault="00F97433" w:rsidP="00F97433">
      <w:pPr>
        <w:rPr>
          <w:lang w:val="en-US"/>
        </w:rPr>
      </w:pPr>
      <w:r w:rsidRPr="00E20200">
        <w:rPr>
          <w:lang w:val="en-US"/>
        </w:rPr>
        <w:t>Lagergren M, Fratiglioni L, Hallberg IR, Berg</w:t>
      </w:r>
      <w:r w:rsidRPr="006357BC">
        <w:rPr>
          <w:lang w:val="en-US"/>
        </w:rPr>
        <w:t xml:space="preserve">lund J, </w:t>
      </w:r>
      <w:proofErr w:type="spellStart"/>
      <w:r w:rsidRPr="006357BC">
        <w:rPr>
          <w:lang w:val="en-US"/>
        </w:rPr>
        <w:t>Elmstahl</w:t>
      </w:r>
      <w:proofErr w:type="spellEnd"/>
      <w:r w:rsidRPr="006357BC">
        <w:rPr>
          <w:lang w:val="en-US"/>
        </w:rPr>
        <w:t xml:space="preserve"> S, </w:t>
      </w:r>
      <w:proofErr w:type="spellStart"/>
      <w:r w:rsidRPr="006357BC">
        <w:rPr>
          <w:lang w:val="en-US"/>
        </w:rPr>
        <w:t>Hagberg</w:t>
      </w:r>
      <w:proofErr w:type="spellEnd"/>
      <w:r w:rsidRPr="006357BC">
        <w:rPr>
          <w:lang w:val="en-US"/>
        </w:rPr>
        <w:t xml:space="preserve"> </w:t>
      </w:r>
      <w:r w:rsidRPr="00A306A1">
        <w:rPr>
          <w:lang w:val="en-US"/>
        </w:rPr>
        <w:t xml:space="preserve">B, Holst G, </w:t>
      </w:r>
      <w:proofErr w:type="spellStart"/>
      <w:r w:rsidRPr="00A306A1">
        <w:rPr>
          <w:lang w:val="en-US"/>
        </w:rPr>
        <w:t>Rennemark</w:t>
      </w:r>
      <w:proofErr w:type="spellEnd"/>
      <w:r w:rsidRPr="00A306A1">
        <w:rPr>
          <w:lang w:val="en-US"/>
        </w:rPr>
        <w:t xml:space="preserve"> M, Sjolund BM, Thorslund M, </w:t>
      </w:r>
      <w:proofErr w:type="spellStart"/>
      <w:r w:rsidRPr="00A306A1">
        <w:rPr>
          <w:lang w:val="en-US"/>
        </w:rPr>
        <w:t>Wiberg</w:t>
      </w:r>
      <w:proofErr w:type="spellEnd"/>
      <w:r w:rsidRPr="00A306A1">
        <w:rPr>
          <w:lang w:val="en-US"/>
        </w:rPr>
        <w:t xml:space="preserve"> I, Winblad B, Wimo A. A longitudinal study integrating population, care and social services data. </w:t>
      </w:r>
      <w:r w:rsidRPr="00605713">
        <w:rPr>
          <w:lang w:val="en-US"/>
        </w:rPr>
        <w:t xml:space="preserve">The Swedish National study on Aging and Care (SNAC). Aging </w:t>
      </w:r>
      <w:proofErr w:type="spellStart"/>
      <w:r w:rsidRPr="00605713">
        <w:rPr>
          <w:lang w:val="en-US"/>
        </w:rPr>
        <w:t>Clin</w:t>
      </w:r>
      <w:proofErr w:type="spellEnd"/>
      <w:r w:rsidRPr="00605713">
        <w:rPr>
          <w:lang w:val="en-US"/>
        </w:rPr>
        <w:t xml:space="preserve"> </w:t>
      </w:r>
      <w:proofErr w:type="spellStart"/>
      <w:r w:rsidRPr="00605713">
        <w:rPr>
          <w:lang w:val="en-US"/>
        </w:rPr>
        <w:t>Exp</w:t>
      </w:r>
      <w:proofErr w:type="spellEnd"/>
      <w:r w:rsidRPr="00605713">
        <w:rPr>
          <w:lang w:val="en-US"/>
        </w:rPr>
        <w:t xml:space="preserve"> Res. 2004 Apr;16(2):158-68.</w:t>
      </w:r>
    </w:p>
    <w:p w:rsidR="00F97433" w:rsidRDefault="00F97433" w:rsidP="00F97433">
      <w:pPr>
        <w:rPr>
          <w:lang w:val="en-US"/>
        </w:rPr>
      </w:pPr>
    </w:p>
    <w:p w:rsidR="00F97433" w:rsidRPr="009D30A0" w:rsidRDefault="00F97433" w:rsidP="00F97433">
      <w:pPr>
        <w:autoSpaceDE w:val="0"/>
        <w:autoSpaceDN w:val="0"/>
        <w:adjustRightInd w:val="0"/>
        <w:ind w:left="720" w:hanging="720"/>
        <w:rPr>
          <w:lang w:val="en-US"/>
        </w:rPr>
      </w:pPr>
      <w:r w:rsidRPr="009D30A0">
        <w:rPr>
          <w:lang w:val="en-US"/>
        </w:rPr>
        <w:t xml:space="preserve">Wimo A, Winblad B, </w:t>
      </w:r>
      <w:proofErr w:type="spellStart"/>
      <w:r w:rsidRPr="009D30A0">
        <w:rPr>
          <w:lang w:val="en-US"/>
        </w:rPr>
        <w:t>Jönsson</w:t>
      </w:r>
      <w:proofErr w:type="spellEnd"/>
      <w:r w:rsidRPr="009D30A0">
        <w:rPr>
          <w:lang w:val="en-US"/>
        </w:rPr>
        <w:t xml:space="preserve"> L.</w:t>
      </w:r>
      <w:r>
        <w:rPr>
          <w:lang w:val="en-US"/>
        </w:rPr>
        <w:t xml:space="preserve"> </w:t>
      </w:r>
      <w:r w:rsidRPr="009D30A0">
        <w:rPr>
          <w:lang w:val="en-US"/>
        </w:rPr>
        <w:t>The worldwide societal costs of dementia: Estimates for</w:t>
      </w:r>
    </w:p>
    <w:p w:rsidR="00F97433" w:rsidRDefault="00F97433" w:rsidP="00F97433">
      <w:pPr>
        <w:autoSpaceDE w:val="0"/>
        <w:autoSpaceDN w:val="0"/>
        <w:adjustRightInd w:val="0"/>
        <w:ind w:left="720" w:hanging="720"/>
        <w:rPr>
          <w:lang w:val="en-US"/>
        </w:rPr>
      </w:pPr>
      <w:r w:rsidRPr="009D30A0">
        <w:rPr>
          <w:lang w:val="en-US"/>
        </w:rPr>
        <w:t xml:space="preserve"> 2009. </w:t>
      </w:r>
      <w:proofErr w:type="spellStart"/>
      <w:r w:rsidRPr="009D30A0">
        <w:rPr>
          <w:lang w:val="en-US"/>
        </w:rPr>
        <w:t>Alzheimers</w:t>
      </w:r>
      <w:proofErr w:type="spellEnd"/>
      <w:r w:rsidRPr="009D30A0">
        <w:rPr>
          <w:lang w:val="en-US"/>
        </w:rPr>
        <w:t xml:space="preserve"> Dement. 2010</w:t>
      </w:r>
      <w:r>
        <w:rPr>
          <w:lang w:val="en-US"/>
        </w:rPr>
        <w:t xml:space="preserve"> Mar;6(2):98-103. </w:t>
      </w:r>
    </w:p>
    <w:p w:rsidR="00F97433" w:rsidRDefault="00F97433" w:rsidP="00F97433">
      <w:pPr>
        <w:autoSpaceDE w:val="0"/>
        <w:autoSpaceDN w:val="0"/>
        <w:adjustRightInd w:val="0"/>
        <w:ind w:left="720" w:hanging="720"/>
        <w:rPr>
          <w:lang w:val="en-US"/>
        </w:rPr>
      </w:pPr>
    </w:p>
    <w:p w:rsidR="00F97433" w:rsidRDefault="00F97433" w:rsidP="00F97433">
      <w:pPr>
        <w:autoSpaceDE w:val="0"/>
        <w:autoSpaceDN w:val="0"/>
        <w:adjustRightInd w:val="0"/>
        <w:ind w:left="720" w:hanging="720"/>
        <w:rPr>
          <w:lang w:val="en-US"/>
        </w:rPr>
      </w:pPr>
    </w:p>
    <w:p w:rsidR="00F97433" w:rsidRPr="005A6C87" w:rsidRDefault="00F97433" w:rsidP="00F97433">
      <w:pPr>
        <w:autoSpaceDE w:val="0"/>
        <w:autoSpaceDN w:val="0"/>
        <w:adjustRightInd w:val="0"/>
        <w:rPr>
          <w:lang w:val="en-US"/>
        </w:rPr>
      </w:pPr>
      <w:r w:rsidRPr="005A6C87">
        <w:rPr>
          <w:lang w:val="en-US"/>
        </w:rPr>
        <w:t>Wimo A, Sjölund B, Sköldunger A, Johansson L, Nordberg G, von Strauss E.</w:t>
      </w:r>
      <w:r>
        <w:rPr>
          <w:lang w:val="en-US"/>
        </w:rPr>
        <w:t xml:space="preserve"> </w:t>
      </w:r>
      <w:r w:rsidRPr="005A6C87">
        <w:rPr>
          <w:lang w:val="en-US"/>
        </w:rPr>
        <w:t>Incremental patterns in the amount of informal and formal care among non-demented and demented elderly persons results from a 3-year follow-up population-based study.</w:t>
      </w:r>
    </w:p>
    <w:p w:rsidR="00F97433" w:rsidRDefault="00F97433" w:rsidP="00F97433">
      <w:pPr>
        <w:autoSpaceDE w:val="0"/>
        <w:autoSpaceDN w:val="0"/>
        <w:adjustRightInd w:val="0"/>
        <w:rPr>
          <w:lang w:val="en-US"/>
        </w:rPr>
      </w:pPr>
      <w:proofErr w:type="spellStart"/>
      <w:r w:rsidRPr="003501C9">
        <w:rPr>
          <w:lang w:val="en-US"/>
        </w:rPr>
        <w:t>Int</w:t>
      </w:r>
      <w:proofErr w:type="spellEnd"/>
      <w:r w:rsidRPr="003501C9">
        <w:rPr>
          <w:lang w:val="en-US"/>
        </w:rPr>
        <w:t xml:space="preserve"> J </w:t>
      </w:r>
      <w:proofErr w:type="spellStart"/>
      <w:r w:rsidRPr="003501C9">
        <w:rPr>
          <w:lang w:val="en-US"/>
        </w:rPr>
        <w:t>Geriatr</w:t>
      </w:r>
      <w:proofErr w:type="spellEnd"/>
      <w:r w:rsidRPr="003501C9">
        <w:rPr>
          <w:lang w:val="en-US"/>
        </w:rPr>
        <w:t xml:space="preserve"> Psychiatry. 2010 Jul 26. </w:t>
      </w:r>
      <w:r w:rsidRPr="005A6C87">
        <w:rPr>
          <w:lang w:val="en-US"/>
        </w:rPr>
        <w:t>[</w:t>
      </w:r>
      <w:proofErr w:type="spellStart"/>
      <w:r w:rsidRPr="005A6C87">
        <w:rPr>
          <w:lang w:val="en-US"/>
        </w:rPr>
        <w:t>Epub</w:t>
      </w:r>
      <w:proofErr w:type="spellEnd"/>
      <w:r w:rsidRPr="005A6C87">
        <w:rPr>
          <w:lang w:val="en-US"/>
        </w:rPr>
        <w:t xml:space="preserve"> ahead of print</w:t>
      </w:r>
      <w:r>
        <w:rPr>
          <w:lang w:val="en-US"/>
        </w:rPr>
        <w:t xml:space="preserve">] </w:t>
      </w:r>
    </w:p>
    <w:p w:rsidR="00525F70" w:rsidRDefault="00525F70" w:rsidP="00F97433">
      <w:pPr>
        <w:autoSpaceDE w:val="0"/>
        <w:autoSpaceDN w:val="0"/>
        <w:adjustRightInd w:val="0"/>
        <w:rPr>
          <w:lang w:val="en-US"/>
        </w:rPr>
      </w:pPr>
    </w:p>
    <w:p w:rsidR="00525F70" w:rsidRPr="00C7199F" w:rsidRDefault="00525F70" w:rsidP="00525F70">
      <w:pPr>
        <w:autoSpaceDE w:val="0"/>
        <w:autoSpaceDN w:val="0"/>
        <w:adjustRightInd w:val="0"/>
        <w:ind w:left="720" w:hanging="720"/>
        <w:rPr>
          <w:lang w:val="en-US"/>
        </w:rPr>
      </w:pPr>
      <w:r w:rsidRPr="00C7199F">
        <w:rPr>
          <w:lang w:val="en-US"/>
        </w:rPr>
        <w:t>Sjölund BM, Nordberg G, Wimo A, von Strauss E.</w:t>
      </w:r>
    </w:p>
    <w:p w:rsidR="00525F70" w:rsidRPr="00C7199F" w:rsidRDefault="00525F70" w:rsidP="00525F70">
      <w:pPr>
        <w:autoSpaceDE w:val="0"/>
        <w:autoSpaceDN w:val="0"/>
        <w:adjustRightInd w:val="0"/>
        <w:rPr>
          <w:lang w:val="en-US"/>
        </w:rPr>
      </w:pPr>
      <w:r w:rsidRPr="00C7199F">
        <w:rPr>
          <w:lang w:val="en-US"/>
        </w:rPr>
        <w:t>Morbidity and physical functioning in old age: differences according to living area.</w:t>
      </w:r>
    </w:p>
    <w:p w:rsidR="00525F70" w:rsidRDefault="00525F70" w:rsidP="00525F70">
      <w:pPr>
        <w:autoSpaceDE w:val="0"/>
        <w:autoSpaceDN w:val="0"/>
        <w:adjustRightInd w:val="0"/>
        <w:rPr>
          <w:lang w:val="en-US"/>
        </w:rPr>
      </w:pPr>
      <w:r w:rsidRPr="00C7199F">
        <w:rPr>
          <w:lang w:val="en-US"/>
        </w:rPr>
        <w:t xml:space="preserve">J Am </w:t>
      </w:r>
      <w:proofErr w:type="spellStart"/>
      <w:r w:rsidRPr="00C7199F">
        <w:rPr>
          <w:lang w:val="en-US"/>
        </w:rPr>
        <w:t>Geriatr</w:t>
      </w:r>
      <w:proofErr w:type="spellEnd"/>
      <w:r w:rsidRPr="00C7199F">
        <w:rPr>
          <w:lang w:val="en-US"/>
        </w:rPr>
        <w:t xml:space="preserve"> Soc. 2010 Oct;58(10):1855-62. </w:t>
      </w:r>
    </w:p>
    <w:p w:rsidR="00525F70" w:rsidRDefault="00525F70" w:rsidP="00525F70">
      <w:pPr>
        <w:autoSpaceDE w:val="0"/>
        <w:autoSpaceDN w:val="0"/>
        <w:adjustRightInd w:val="0"/>
        <w:ind w:left="720" w:hanging="720"/>
        <w:rPr>
          <w:lang w:val="en-US"/>
        </w:rPr>
      </w:pPr>
    </w:p>
    <w:p w:rsidR="00525F70" w:rsidRPr="00AD5B08" w:rsidRDefault="00525F70" w:rsidP="00525F70">
      <w:pPr>
        <w:autoSpaceDE w:val="0"/>
        <w:autoSpaceDN w:val="0"/>
        <w:adjustRightInd w:val="0"/>
        <w:rPr>
          <w:rFonts w:ascii="AdvP94BA" w:hAnsi="AdvP94BA" w:cs="AdvP94BA"/>
          <w:lang w:val="en-US"/>
        </w:rPr>
      </w:pPr>
      <w:r>
        <w:rPr>
          <w:rFonts w:ascii="AdvP94BA" w:hAnsi="AdvP94BA" w:cs="AdvP94BA"/>
          <w:lang w:val="en-US"/>
        </w:rPr>
        <w:t xml:space="preserve">A Wimo, L </w:t>
      </w:r>
      <w:proofErr w:type="spellStart"/>
      <w:r>
        <w:rPr>
          <w:rFonts w:ascii="AdvP94BA" w:hAnsi="AdvP94BA" w:cs="AdvP94BA"/>
          <w:lang w:val="en-US"/>
        </w:rPr>
        <w:t>Jö</w:t>
      </w:r>
      <w:r w:rsidRPr="00AD5B08">
        <w:rPr>
          <w:rFonts w:ascii="AdvP94BA" w:hAnsi="AdvP94BA" w:cs="AdvP94BA"/>
          <w:lang w:val="en-US"/>
        </w:rPr>
        <w:t>nsson</w:t>
      </w:r>
      <w:proofErr w:type="spellEnd"/>
      <w:r w:rsidRPr="00AD5B08">
        <w:rPr>
          <w:rFonts w:ascii="AdvP94BA" w:hAnsi="AdvP94BA" w:cs="AdvP94BA"/>
          <w:lang w:val="en-US"/>
        </w:rPr>
        <w:t xml:space="preserve">, A </w:t>
      </w:r>
      <w:proofErr w:type="spellStart"/>
      <w:r w:rsidRPr="00AD5B08">
        <w:rPr>
          <w:rFonts w:ascii="AdvP94BA" w:hAnsi="AdvP94BA" w:cs="AdvP94BA"/>
          <w:lang w:val="en-US"/>
        </w:rPr>
        <w:t>Gustavsson</w:t>
      </w:r>
      <w:proofErr w:type="spellEnd"/>
      <w:r w:rsidRPr="00AD5B08">
        <w:rPr>
          <w:rFonts w:ascii="AdvP94BA" w:hAnsi="AdvP94BA" w:cs="AdvP94BA"/>
          <w:lang w:val="en-US"/>
        </w:rPr>
        <w:t>, D McD</w:t>
      </w:r>
      <w:r>
        <w:rPr>
          <w:rFonts w:ascii="AdvP94BA" w:hAnsi="AdvP94BA" w:cs="AdvP94BA"/>
          <w:lang w:val="en-US"/>
        </w:rPr>
        <w:t xml:space="preserve">aid, K </w:t>
      </w:r>
      <w:proofErr w:type="spellStart"/>
      <w:r>
        <w:rPr>
          <w:rFonts w:ascii="AdvP94BA" w:hAnsi="AdvP94BA" w:cs="AdvP94BA"/>
          <w:lang w:val="en-US"/>
        </w:rPr>
        <w:t>Ersek</w:t>
      </w:r>
      <w:proofErr w:type="spellEnd"/>
      <w:r>
        <w:rPr>
          <w:rFonts w:ascii="AdvP94BA" w:hAnsi="AdvP94BA" w:cs="AdvP94BA"/>
          <w:lang w:val="en-US"/>
        </w:rPr>
        <w:t xml:space="preserve">, J Georges, L </w:t>
      </w:r>
      <w:proofErr w:type="spellStart"/>
      <w:r>
        <w:rPr>
          <w:rFonts w:ascii="AdvP94BA" w:hAnsi="AdvP94BA" w:cs="AdvP94BA"/>
          <w:lang w:val="en-US"/>
        </w:rPr>
        <w:t>Gula</w:t>
      </w:r>
      <w:r w:rsidRPr="00AD5B08">
        <w:rPr>
          <w:rFonts w:ascii="AdvP94BA" w:hAnsi="AdvP94BA" w:cs="AdvP94BA"/>
          <w:lang w:val="en-US"/>
        </w:rPr>
        <w:t>csi</w:t>
      </w:r>
      <w:proofErr w:type="spellEnd"/>
      <w:r w:rsidRPr="00AD5B08">
        <w:rPr>
          <w:rFonts w:ascii="AdvP94BA" w:hAnsi="AdvP94BA" w:cs="AdvP94BA"/>
          <w:lang w:val="en-US"/>
        </w:rPr>
        <w:t xml:space="preserve">, K </w:t>
      </w:r>
      <w:proofErr w:type="spellStart"/>
      <w:r w:rsidRPr="00AD5B08">
        <w:rPr>
          <w:rFonts w:ascii="AdvP94BA" w:hAnsi="AdvP94BA" w:cs="AdvP94BA"/>
          <w:lang w:val="en-US"/>
        </w:rPr>
        <w:t>Karpati</w:t>
      </w:r>
      <w:proofErr w:type="spellEnd"/>
      <w:r w:rsidRPr="00AD5B08">
        <w:rPr>
          <w:rFonts w:ascii="AdvP94BA" w:hAnsi="AdvP94BA" w:cs="AdvP94BA"/>
          <w:lang w:val="en-US"/>
        </w:rPr>
        <w:t>,</w:t>
      </w:r>
    </w:p>
    <w:p w:rsidR="00525F70" w:rsidRPr="00AD5B08" w:rsidRDefault="00525F70" w:rsidP="00525F70">
      <w:pPr>
        <w:autoSpaceDE w:val="0"/>
        <w:autoSpaceDN w:val="0"/>
        <w:adjustRightInd w:val="0"/>
        <w:rPr>
          <w:lang w:val="en-US"/>
        </w:rPr>
      </w:pPr>
      <w:r w:rsidRPr="00AD5B08">
        <w:rPr>
          <w:rFonts w:ascii="AdvP94BA" w:hAnsi="AdvP94BA" w:cs="AdvP94BA"/>
        </w:rPr>
        <w:t xml:space="preserve">P </w:t>
      </w:r>
      <w:proofErr w:type="spellStart"/>
      <w:r w:rsidRPr="00AD5B08">
        <w:rPr>
          <w:rFonts w:ascii="AdvP94BA" w:hAnsi="AdvP94BA" w:cs="AdvP94BA"/>
        </w:rPr>
        <w:t>Kenigsberg</w:t>
      </w:r>
      <w:proofErr w:type="spellEnd"/>
      <w:r w:rsidRPr="00AD5B08">
        <w:rPr>
          <w:rFonts w:ascii="AdvP94BA" w:hAnsi="AdvP94BA" w:cs="AdvP94BA"/>
        </w:rPr>
        <w:t xml:space="preserve"> and H Valtone</w:t>
      </w:r>
      <w:r w:rsidRPr="00AD5B08">
        <w:t xml:space="preserve">n. </w:t>
      </w:r>
      <w:r w:rsidRPr="00AD5B08">
        <w:rPr>
          <w:lang w:val="en-US"/>
        </w:rPr>
        <w:t>The economic impact of dementia in Europe in 2008</w:t>
      </w:r>
      <w:r w:rsidRPr="00AD5B08">
        <w:rPr>
          <w:i/>
          <w:iCs/>
          <w:lang w:val="en-US"/>
        </w:rPr>
        <w:t>—</w:t>
      </w:r>
      <w:r w:rsidRPr="00AD5B08">
        <w:rPr>
          <w:lang w:val="en-US"/>
        </w:rPr>
        <w:t>cost</w:t>
      </w:r>
    </w:p>
    <w:p w:rsidR="00525F70" w:rsidRPr="00692719" w:rsidRDefault="00525F70" w:rsidP="00525F70">
      <w:pPr>
        <w:autoSpaceDE w:val="0"/>
        <w:autoSpaceDN w:val="0"/>
        <w:adjustRightInd w:val="0"/>
        <w:ind w:left="720" w:hanging="720"/>
        <w:rPr>
          <w:rFonts w:ascii="AdvP94BA" w:hAnsi="AdvP94BA" w:cs="AdvP94BA"/>
          <w:lang w:val="en-US"/>
        </w:rPr>
      </w:pPr>
      <w:r w:rsidRPr="00AD5B08">
        <w:rPr>
          <w:lang w:val="en-US"/>
        </w:rPr>
        <w:t>estimates from the Eurocode project.</w:t>
      </w:r>
      <w:r w:rsidRPr="00AD5B08">
        <w:rPr>
          <w:rFonts w:ascii="AdvP4B2E3F" w:hAnsi="AdvP4B2E3F" w:cs="AdvP4B2E3F"/>
          <w:lang w:val="en-US"/>
        </w:rPr>
        <w:t xml:space="preserve"> </w:t>
      </w:r>
      <w:proofErr w:type="spellStart"/>
      <w:r w:rsidRPr="00692719">
        <w:rPr>
          <w:rFonts w:ascii="AdvP4B2E3F" w:hAnsi="AdvP4B2E3F" w:cs="AdvP4B2E3F"/>
          <w:lang w:val="en-US"/>
        </w:rPr>
        <w:t>Int</w:t>
      </w:r>
      <w:proofErr w:type="spellEnd"/>
      <w:r w:rsidRPr="00692719">
        <w:rPr>
          <w:rFonts w:ascii="AdvP4B2E3F" w:hAnsi="AdvP4B2E3F" w:cs="AdvP4B2E3F"/>
          <w:lang w:val="en-US"/>
        </w:rPr>
        <w:t xml:space="preserve"> J </w:t>
      </w:r>
      <w:proofErr w:type="spellStart"/>
      <w:r w:rsidRPr="00692719">
        <w:rPr>
          <w:rFonts w:ascii="AdvP4B2E3F" w:hAnsi="AdvP4B2E3F" w:cs="AdvP4B2E3F"/>
          <w:lang w:val="en-US"/>
        </w:rPr>
        <w:t>Geriatr</w:t>
      </w:r>
      <w:proofErr w:type="spellEnd"/>
      <w:r w:rsidRPr="00692719">
        <w:rPr>
          <w:rFonts w:ascii="AdvP4B2E3F" w:hAnsi="AdvP4B2E3F" w:cs="AdvP4B2E3F"/>
          <w:lang w:val="en-US"/>
        </w:rPr>
        <w:t xml:space="preserve"> Psychiatry </w:t>
      </w:r>
      <w:r w:rsidR="00692719" w:rsidRPr="00692719">
        <w:rPr>
          <w:lang w:val="en-US"/>
        </w:rPr>
        <w:t>2011 Aug;26(8):825-32</w:t>
      </w:r>
      <w:r w:rsidR="00572B47" w:rsidRPr="00692719">
        <w:rPr>
          <w:rFonts w:ascii="AdvP94BA" w:hAnsi="AdvP94BA" w:cs="AdvP94BA"/>
          <w:lang w:val="en-US"/>
        </w:rPr>
        <w:t>.</w:t>
      </w:r>
    </w:p>
    <w:p w:rsidR="00572B47" w:rsidRPr="00692719" w:rsidRDefault="00572B47" w:rsidP="00525F70">
      <w:pPr>
        <w:autoSpaceDE w:val="0"/>
        <w:autoSpaceDN w:val="0"/>
        <w:adjustRightInd w:val="0"/>
        <w:ind w:left="720" w:hanging="720"/>
        <w:rPr>
          <w:rFonts w:ascii="AdvP94BA" w:hAnsi="AdvP94BA" w:cs="AdvP94BA"/>
          <w:lang w:val="en-US"/>
        </w:rPr>
      </w:pPr>
    </w:p>
    <w:p w:rsidR="00572B47" w:rsidRDefault="00572B47" w:rsidP="00572B47">
      <w:pPr>
        <w:autoSpaceDE w:val="0"/>
        <w:autoSpaceDN w:val="0"/>
        <w:adjustRightInd w:val="0"/>
        <w:ind w:left="720" w:hanging="720"/>
        <w:rPr>
          <w:lang w:val="en-US"/>
        </w:rPr>
      </w:pPr>
    </w:p>
    <w:p w:rsidR="00692719" w:rsidRPr="00692719" w:rsidRDefault="00692719" w:rsidP="00692719">
      <w:pPr>
        <w:autoSpaceDE w:val="0"/>
        <w:autoSpaceDN w:val="0"/>
        <w:adjustRightInd w:val="0"/>
        <w:ind w:left="720" w:hanging="720"/>
        <w:rPr>
          <w:lang w:val="en-US"/>
        </w:rPr>
      </w:pPr>
      <w:r w:rsidRPr="00692719">
        <w:rPr>
          <w:lang w:val="en-US"/>
        </w:rPr>
        <w:t xml:space="preserve">Zhang Y, </w:t>
      </w:r>
      <w:proofErr w:type="spellStart"/>
      <w:r w:rsidRPr="00692719">
        <w:rPr>
          <w:lang w:val="en-US"/>
        </w:rPr>
        <w:t>Kivipelto</w:t>
      </w:r>
      <w:proofErr w:type="spellEnd"/>
      <w:r w:rsidRPr="00692719">
        <w:rPr>
          <w:lang w:val="en-US"/>
        </w:rPr>
        <w:t xml:space="preserve"> M, Solomon A, Wimo A.</w:t>
      </w:r>
    </w:p>
    <w:p w:rsidR="00692719" w:rsidRDefault="00692719" w:rsidP="00692719">
      <w:pPr>
        <w:autoSpaceDE w:val="0"/>
        <w:autoSpaceDN w:val="0"/>
        <w:adjustRightInd w:val="0"/>
        <w:ind w:left="720" w:hanging="720"/>
        <w:rPr>
          <w:lang w:val="en-US"/>
        </w:rPr>
      </w:pPr>
      <w:r w:rsidRPr="00692719">
        <w:rPr>
          <w:lang w:val="en-US"/>
        </w:rPr>
        <w:t xml:space="preserve">Cost-effectiveness of a health intervention program with risk reductions for getting demented: </w:t>
      </w:r>
    </w:p>
    <w:p w:rsidR="00692719" w:rsidRPr="00BC61BF" w:rsidRDefault="00692719" w:rsidP="00692719">
      <w:pPr>
        <w:autoSpaceDE w:val="0"/>
        <w:autoSpaceDN w:val="0"/>
        <w:adjustRightInd w:val="0"/>
        <w:ind w:left="720" w:hanging="720"/>
        <w:rPr>
          <w:lang w:val="en-US"/>
        </w:rPr>
      </w:pPr>
      <w:r w:rsidRPr="00692719">
        <w:rPr>
          <w:lang w:val="en-US"/>
        </w:rPr>
        <w:t xml:space="preserve">results of a Markov model in a Swedish/Finnish setting. </w:t>
      </w:r>
      <w:r w:rsidRPr="00BC61BF">
        <w:rPr>
          <w:lang w:val="en-US"/>
        </w:rPr>
        <w:t xml:space="preserve">J </w:t>
      </w:r>
      <w:proofErr w:type="spellStart"/>
      <w:r w:rsidRPr="00BC61BF">
        <w:rPr>
          <w:lang w:val="en-US"/>
        </w:rPr>
        <w:t>Alzheimers</w:t>
      </w:r>
      <w:proofErr w:type="spellEnd"/>
      <w:r w:rsidRPr="00BC61BF">
        <w:rPr>
          <w:lang w:val="en-US"/>
        </w:rPr>
        <w:t xml:space="preserve"> Dis. 2011;26(4):735-</w:t>
      </w:r>
    </w:p>
    <w:p w:rsidR="00692719" w:rsidRPr="00BC61BF" w:rsidRDefault="00692719" w:rsidP="00692719">
      <w:pPr>
        <w:autoSpaceDE w:val="0"/>
        <w:autoSpaceDN w:val="0"/>
        <w:adjustRightInd w:val="0"/>
        <w:ind w:left="720" w:hanging="720"/>
        <w:rPr>
          <w:lang w:val="en-US"/>
        </w:rPr>
      </w:pPr>
      <w:r w:rsidRPr="00BC61BF">
        <w:rPr>
          <w:lang w:val="en-US"/>
        </w:rPr>
        <w:t>44.</w:t>
      </w:r>
    </w:p>
    <w:p w:rsidR="00692719" w:rsidRPr="00BC61BF" w:rsidRDefault="00692719" w:rsidP="00692719">
      <w:pPr>
        <w:autoSpaceDE w:val="0"/>
        <w:autoSpaceDN w:val="0"/>
        <w:adjustRightInd w:val="0"/>
        <w:ind w:left="720" w:hanging="720"/>
        <w:rPr>
          <w:lang w:val="en-US"/>
        </w:rPr>
      </w:pPr>
    </w:p>
    <w:p w:rsidR="007D7CC4" w:rsidRDefault="007D7CC4" w:rsidP="007D7CC4">
      <w:pPr>
        <w:autoSpaceDE w:val="0"/>
        <w:autoSpaceDN w:val="0"/>
        <w:adjustRightInd w:val="0"/>
        <w:ind w:left="720" w:hanging="720"/>
        <w:rPr>
          <w:lang w:val="en-US"/>
        </w:rPr>
      </w:pPr>
      <w:r w:rsidRPr="00572B47">
        <w:rPr>
          <w:lang w:val="en-US"/>
        </w:rPr>
        <w:t>Sköldunger A, Wimo A, Johnell K</w:t>
      </w:r>
      <w:r>
        <w:rPr>
          <w:lang w:val="en-US"/>
        </w:rPr>
        <w:t xml:space="preserve">. </w:t>
      </w:r>
      <w:r w:rsidRPr="00572B47">
        <w:rPr>
          <w:lang w:val="en-US"/>
        </w:rPr>
        <w:t>Net costs of dementia i</w:t>
      </w:r>
      <w:r>
        <w:rPr>
          <w:lang w:val="en-US"/>
        </w:rPr>
        <w:t xml:space="preserve">n Sweden - An Incidence Based </w:t>
      </w:r>
    </w:p>
    <w:p w:rsidR="007D7CC4" w:rsidRDefault="007D7CC4" w:rsidP="007D7CC4">
      <w:pPr>
        <w:autoSpaceDE w:val="0"/>
        <w:autoSpaceDN w:val="0"/>
        <w:adjustRightInd w:val="0"/>
        <w:ind w:left="720" w:hanging="720"/>
        <w:rPr>
          <w:lang w:val="en-US"/>
        </w:rPr>
      </w:pPr>
      <w:r w:rsidRPr="00572B47">
        <w:rPr>
          <w:lang w:val="en-US"/>
        </w:rPr>
        <w:t xml:space="preserve"> Year Simulation Study.</w:t>
      </w:r>
      <w:r w:rsidRPr="00692719">
        <w:rPr>
          <w:lang w:val="en-US"/>
        </w:rPr>
        <w:t xml:space="preserve"> </w:t>
      </w:r>
      <w:proofErr w:type="spellStart"/>
      <w:r w:rsidRPr="00572B47">
        <w:rPr>
          <w:lang w:val="en-US"/>
        </w:rPr>
        <w:t>Int</w:t>
      </w:r>
      <w:proofErr w:type="spellEnd"/>
      <w:r w:rsidRPr="00572B47">
        <w:rPr>
          <w:lang w:val="en-US"/>
        </w:rPr>
        <w:t xml:space="preserve"> J </w:t>
      </w:r>
      <w:proofErr w:type="spellStart"/>
      <w:r w:rsidRPr="00572B47">
        <w:rPr>
          <w:lang w:val="en-US"/>
        </w:rPr>
        <w:t>Geriatr</w:t>
      </w:r>
      <w:proofErr w:type="spellEnd"/>
      <w:r w:rsidRPr="00572B47">
        <w:rPr>
          <w:lang w:val="en-US"/>
        </w:rPr>
        <w:t xml:space="preserve"> Psychiatry. 2012 Feb 1. </w:t>
      </w:r>
      <w:proofErr w:type="spellStart"/>
      <w:r w:rsidRPr="00572B47">
        <w:rPr>
          <w:lang w:val="en-US"/>
        </w:rPr>
        <w:t>doi</w:t>
      </w:r>
      <w:proofErr w:type="spellEnd"/>
      <w:r w:rsidRPr="00572B47">
        <w:rPr>
          <w:lang w:val="en-US"/>
        </w:rPr>
        <w:t xml:space="preserve">: 10.1002/gps.2828. </w:t>
      </w:r>
      <w:r w:rsidRPr="00692719">
        <w:rPr>
          <w:lang w:val="en-US"/>
        </w:rPr>
        <w:t>[</w:t>
      </w:r>
      <w:proofErr w:type="spellStart"/>
      <w:r w:rsidRPr="00692719">
        <w:rPr>
          <w:lang w:val="en-US"/>
        </w:rPr>
        <w:t>Epub</w:t>
      </w:r>
      <w:proofErr w:type="spellEnd"/>
    </w:p>
    <w:p w:rsidR="007D7CC4" w:rsidRPr="00692719" w:rsidRDefault="007D7CC4" w:rsidP="007D7CC4">
      <w:pPr>
        <w:autoSpaceDE w:val="0"/>
        <w:autoSpaceDN w:val="0"/>
        <w:adjustRightInd w:val="0"/>
        <w:ind w:left="720" w:hanging="720"/>
        <w:rPr>
          <w:lang w:val="en-US"/>
        </w:rPr>
      </w:pPr>
      <w:r w:rsidRPr="00692719">
        <w:rPr>
          <w:lang w:val="en-US"/>
        </w:rPr>
        <w:t xml:space="preserve"> ahead of print]</w:t>
      </w:r>
    </w:p>
    <w:p w:rsidR="00692719" w:rsidRPr="00BC61BF" w:rsidRDefault="00692719" w:rsidP="00692719">
      <w:pPr>
        <w:autoSpaceDE w:val="0"/>
        <w:autoSpaceDN w:val="0"/>
        <w:adjustRightInd w:val="0"/>
        <w:ind w:left="720" w:hanging="720"/>
        <w:rPr>
          <w:lang w:val="en-US"/>
        </w:rPr>
      </w:pPr>
    </w:p>
    <w:p w:rsidR="004C43F6" w:rsidRPr="00B92770" w:rsidRDefault="004C43F6" w:rsidP="004C43F6">
      <w:pPr>
        <w:rPr>
          <w:lang w:val="en-US"/>
        </w:rPr>
      </w:pPr>
      <w:r w:rsidRPr="00BF0C6D">
        <w:rPr>
          <w:lang w:val="en-US"/>
        </w:rPr>
        <w:t>Sköldunger A, Johnell K,</w:t>
      </w:r>
      <w:r>
        <w:rPr>
          <w:lang w:val="en-US"/>
        </w:rPr>
        <w:t xml:space="preserve"> Winblad B</w:t>
      </w:r>
      <w:proofErr w:type="gramStart"/>
      <w:r>
        <w:rPr>
          <w:lang w:val="en-US"/>
        </w:rPr>
        <w:t xml:space="preserve">, </w:t>
      </w:r>
      <w:r w:rsidRPr="00BF0C6D">
        <w:rPr>
          <w:lang w:val="en-US"/>
        </w:rPr>
        <w:t xml:space="preserve"> Wimo</w:t>
      </w:r>
      <w:proofErr w:type="gramEnd"/>
      <w:r w:rsidRPr="00BF0C6D">
        <w:rPr>
          <w:lang w:val="en-US"/>
        </w:rPr>
        <w:t xml:space="preserve"> A</w:t>
      </w:r>
      <w:r w:rsidRPr="004D3B8C">
        <w:rPr>
          <w:lang w:val="en-US"/>
        </w:rPr>
        <w:t xml:space="preserve"> </w:t>
      </w:r>
      <w:r>
        <w:rPr>
          <w:lang w:val="en-US"/>
        </w:rPr>
        <w:t xml:space="preserve">. </w:t>
      </w:r>
      <w:r w:rsidRPr="004D3B8C">
        <w:rPr>
          <w:lang w:val="en-US"/>
        </w:rPr>
        <w:t>Mortality and treatment costs have a great impact on the cost-effectiveness of disease modifying drugs in AD</w:t>
      </w:r>
      <w:r>
        <w:rPr>
          <w:lang w:val="en-US"/>
        </w:rPr>
        <w:t xml:space="preserve">. </w:t>
      </w:r>
      <w:proofErr w:type="spellStart"/>
      <w:r w:rsidRPr="00B92770">
        <w:rPr>
          <w:lang w:val="en-US"/>
        </w:rPr>
        <w:t>Curr</w:t>
      </w:r>
      <w:proofErr w:type="spellEnd"/>
      <w:r w:rsidRPr="00B92770">
        <w:rPr>
          <w:lang w:val="en-US"/>
        </w:rPr>
        <w:t xml:space="preserve"> Alzheimer Res. 2012 oct2 [</w:t>
      </w:r>
      <w:proofErr w:type="spellStart"/>
      <w:r w:rsidRPr="00B92770">
        <w:rPr>
          <w:lang w:val="en-US"/>
        </w:rPr>
        <w:t>epub</w:t>
      </w:r>
      <w:proofErr w:type="spellEnd"/>
      <w:r w:rsidRPr="00B92770">
        <w:rPr>
          <w:lang w:val="en-US"/>
        </w:rPr>
        <w:t xml:space="preserve"> ahead of print]</w:t>
      </w:r>
    </w:p>
    <w:p w:rsidR="007D7CC4" w:rsidRPr="00B92770" w:rsidRDefault="007D7CC4" w:rsidP="004C43F6">
      <w:pPr>
        <w:rPr>
          <w:lang w:val="en-US"/>
        </w:rPr>
      </w:pPr>
    </w:p>
    <w:p w:rsidR="007D7CC4" w:rsidRPr="00A27D12" w:rsidRDefault="007D7CC4" w:rsidP="007D7CC4">
      <w:pPr>
        <w:autoSpaceDE w:val="0"/>
        <w:autoSpaceDN w:val="0"/>
        <w:adjustRightInd w:val="0"/>
        <w:rPr>
          <w:lang w:val="en-US"/>
        </w:rPr>
      </w:pPr>
      <w:proofErr w:type="spellStart"/>
      <w:r w:rsidRPr="00A27D12">
        <w:rPr>
          <w:lang w:val="en-US"/>
        </w:rPr>
        <w:t>Lindholm</w:t>
      </w:r>
      <w:proofErr w:type="spellEnd"/>
      <w:r w:rsidRPr="00A27D12">
        <w:rPr>
          <w:lang w:val="en-US"/>
        </w:rPr>
        <w:t xml:space="preserve"> C</w:t>
      </w:r>
      <w:proofErr w:type="gramStart"/>
      <w:r w:rsidRPr="00A27D12">
        <w:rPr>
          <w:lang w:val="en-US"/>
        </w:rPr>
        <w:t xml:space="preserve">,  </w:t>
      </w:r>
      <w:proofErr w:type="spellStart"/>
      <w:r w:rsidRPr="00A27D12">
        <w:rPr>
          <w:lang w:val="en-US"/>
        </w:rPr>
        <w:t>Gustavsson</w:t>
      </w:r>
      <w:proofErr w:type="spellEnd"/>
      <w:proofErr w:type="gramEnd"/>
      <w:r w:rsidRPr="00A27D12">
        <w:rPr>
          <w:lang w:val="en-US"/>
        </w:rPr>
        <w:t xml:space="preserve"> A, </w:t>
      </w:r>
      <w:proofErr w:type="spellStart"/>
      <w:r w:rsidRPr="00A27D12">
        <w:rPr>
          <w:lang w:val="en-US"/>
        </w:rPr>
        <w:t>Jönsson</w:t>
      </w:r>
      <w:proofErr w:type="spellEnd"/>
      <w:r w:rsidRPr="00A27D12">
        <w:rPr>
          <w:lang w:val="en-US"/>
        </w:rPr>
        <w:t xml:space="preserve"> L,  Wimo A.</w:t>
      </w:r>
    </w:p>
    <w:p w:rsidR="007D7CC4" w:rsidRPr="00A27D12" w:rsidRDefault="007D7CC4" w:rsidP="007D7CC4">
      <w:pPr>
        <w:autoSpaceDE w:val="0"/>
        <w:autoSpaceDN w:val="0"/>
        <w:adjustRightInd w:val="0"/>
        <w:rPr>
          <w:lang w:val="en-US"/>
        </w:rPr>
      </w:pPr>
      <w:r w:rsidRPr="00A27D12">
        <w:rPr>
          <w:lang w:val="en-US"/>
        </w:rPr>
        <w:t>Costs explained by function rather than diagnosis—results</w:t>
      </w:r>
    </w:p>
    <w:p w:rsidR="007D7CC4" w:rsidRDefault="007D7CC4" w:rsidP="007D7CC4">
      <w:pPr>
        <w:autoSpaceDE w:val="0"/>
        <w:autoSpaceDN w:val="0"/>
        <w:adjustRightInd w:val="0"/>
        <w:rPr>
          <w:lang w:val="en-US"/>
        </w:rPr>
      </w:pPr>
      <w:r w:rsidRPr="00A27D12">
        <w:rPr>
          <w:lang w:val="en-US"/>
        </w:rPr>
        <w:t xml:space="preserve">from the SNAC </w:t>
      </w:r>
      <w:proofErr w:type="spellStart"/>
      <w:r w:rsidRPr="00A27D12">
        <w:rPr>
          <w:lang w:val="en-US"/>
        </w:rPr>
        <w:t>Nordanstig</w:t>
      </w:r>
      <w:proofErr w:type="spellEnd"/>
      <w:r w:rsidRPr="00A27D12">
        <w:rPr>
          <w:lang w:val="en-US"/>
        </w:rPr>
        <w:t xml:space="preserve"> elderly cohort in Sweden</w:t>
      </w:r>
      <w:r>
        <w:rPr>
          <w:lang w:val="en-US"/>
        </w:rPr>
        <w:t xml:space="preserve">. </w:t>
      </w:r>
      <w:r w:rsidRPr="0089602C">
        <w:rPr>
          <w:lang w:val="en-US"/>
        </w:rPr>
        <w:t xml:space="preserve"> </w:t>
      </w:r>
      <w:proofErr w:type="spellStart"/>
      <w:r w:rsidRPr="0089602C">
        <w:rPr>
          <w:lang w:val="en-US"/>
        </w:rPr>
        <w:t>Int</w:t>
      </w:r>
      <w:proofErr w:type="spellEnd"/>
      <w:r w:rsidRPr="0089602C">
        <w:rPr>
          <w:lang w:val="en-US"/>
        </w:rPr>
        <w:t xml:space="preserve"> J </w:t>
      </w:r>
      <w:proofErr w:type="spellStart"/>
      <w:r w:rsidRPr="0089602C">
        <w:rPr>
          <w:lang w:val="en-US"/>
        </w:rPr>
        <w:t>Geriatr</w:t>
      </w:r>
      <w:proofErr w:type="spellEnd"/>
      <w:r w:rsidRPr="0089602C">
        <w:rPr>
          <w:lang w:val="en-US"/>
        </w:rPr>
        <w:t xml:space="preserve"> Psychiatry. 2012</w:t>
      </w:r>
      <w:proofErr w:type="gramStart"/>
      <w:r>
        <w:rPr>
          <w:lang w:val="en-US"/>
        </w:rPr>
        <w:t>;jul</w:t>
      </w:r>
      <w:proofErr w:type="gramEnd"/>
      <w:r>
        <w:rPr>
          <w:lang w:val="en-US"/>
        </w:rPr>
        <w:t xml:space="preserve"> 11. PMID 22782643.</w:t>
      </w:r>
    </w:p>
    <w:p w:rsidR="000648B3" w:rsidRDefault="000648B3" w:rsidP="007D7CC4">
      <w:pPr>
        <w:autoSpaceDE w:val="0"/>
        <w:autoSpaceDN w:val="0"/>
        <w:adjustRightInd w:val="0"/>
        <w:rPr>
          <w:lang w:val="en-US"/>
        </w:rPr>
      </w:pPr>
    </w:p>
    <w:p w:rsidR="000648B3" w:rsidRPr="00C02E0A" w:rsidRDefault="000648B3" w:rsidP="000648B3">
      <w:pPr>
        <w:pStyle w:val="Default0"/>
        <w:rPr>
          <w:rFonts w:ascii="Times New Roman" w:hAnsi="Times New Roman" w:cs="Times New Roman"/>
          <w:lang w:val="en-US"/>
        </w:rPr>
      </w:pPr>
      <w:r w:rsidRPr="00C02E0A">
        <w:rPr>
          <w:rFonts w:ascii="Times New Roman" w:hAnsi="Times New Roman" w:cs="Times New Roman"/>
          <w:lang w:val="en-US"/>
        </w:rPr>
        <w:t xml:space="preserve">Solomon A, </w:t>
      </w:r>
      <w:proofErr w:type="spellStart"/>
      <w:r w:rsidRPr="00C02E0A">
        <w:rPr>
          <w:rFonts w:ascii="Times New Roman" w:hAnsi="Times New Roman" w:cs="Times New Roman"/>
          <w:lang w:val="en-US"/>
        </w:rPr>
        <w:t>Akenine</w:t>
      </w:r>
      <w:proofErr w:type="spellEnd"/>
      <w:r w:rsidRPr="00C02E0A">
        <w:rPr>
          <w:rFonts w:ascii="Times New Roman" w:hAnsi="Times New Roman" w:cs="Times New Roman"/>
          <w:lang w:val="en-US"/>
        </w:rPr>
        <w:t xml:space="preserve"> U, </w:t>
      </w:r>
      <w:proofErr w:type="spellStart"/>
      <w:r w:rsidRPr="00C02E0A">
        <w:rPr>
          <w:rFonts w:ascii="Times New Roman" w:hAnsi="Times New Roman" w:cs="Times New Roman"/>
          <w:lang w:val="en-US"/>
        </w:rPr>
        <w:t>Andreasen</w:t>
      </w:r>
      <w:proofErr w:type="spellEnd"/>
      <w:r w:rsidRPr="00C02E0A">
        <w:rPr>
          <w:rFonts w:ascii="Times New Roman" w:hAnsi="Times New Roman" w:cs="Times New Roman"/>
          <w:lang w:val="en-US"/>
        </w:rPr>
        <w:t xml:space="preserve"> N, </w:t>
      </w:r>
      <w:proofErr w:type="spellStart"/>
      <w:r w:rsidRPr="00C02E0A">
        <w:rPr>
          <w:rFonts w:ascii="Times New Roman" w:hAnsi="Times New Roman" w:cs="Times New Roman"/>
          <w:lang w:val="en-US"/>
        </w:rPr>
        <w:t>Mangialasche</w:t>
      </w:r>
      <w:proofErr w:type="spellEnd"/>
      <w:r w:rsidRPr="00C02E0A">
        <w:rPr>
          <w:rFonts w:ascii="Times New Roman" w:hAnsi="Times New Roman" w:cs="Times New Roman"/>
          <w:lang w:val="en-US"/>
        </w:rPr>
        <w:t xml:space="preserve"> F, Wimo A, J</w:t>
      </w:r>
      <w:r>
        <w:rPr>
          <w:rFonts w:ascii="Times New Roman" w:hAnsi="Times New Roman" w:cs="Times New Roman"/>
          <w:lang w:val="en-US"/>
        </w:rPr>
        <w:t xml:space="preserve">elic V, </w:t>
      </w:r>
      <w:proofErr w:type="spellStart"/>
      <w:r>
        <w:rPr>
          <w:rFonts w:ascii="Times New Roman" w:hAnsi="Times New Roman" w:cs="Times New Roman"/>
          <w:lang w:val="en-US"/>
        </w:rPr>
        <w:t>Kivipelto</w:t>
      </w:r>
      <w:proofErr w:type="spellEnd"/>
      <w:r>
        <w:rPr>
          <w:rFonts w:ascii="Times New Roman" w:hAnsi="Times New Roman" w:cs="Times New Roman"/>
          <w:lang w:val="en-US"/>
        </w:rPr>
        <w:t xml:space="preserve"> M, Winblad B. </w:t>
      </w:r>
      <w:r w:rsidRPr="00C02E0A">
        <w:rPr>
          <w:rFonts w:ascii="Times New Roman" w:hAnsi="Times New Roman" w:cs="Times New Roman"/>
          <w:lang w:val="en-US"/>
        </w:rPr>
        <w:t>Practical Lessons From Amyloid Immunotherapy Trials in Alzheimer Disease.</w:t>
      </w:r>
    </w:p>
    <w:p w:rsidR="000648B3" w:rsidRDefault="000648B3" w:rsidP="000648B3">
      <w:pPr>
        <w:autoSpaceDE w:val="0"/>
        <w:autoSpaceDN w:val="0"/>
        <w:adjustRightInd w:val="0"/>
        <w:rPr>
          <w:lang w:val="en-US"/>
        </w:rPr>
      </w:pPr>
      <w:proofErr w:type="spellStart"/>
      <w:r w:rsidRPr="00C02E0A">
        <w:rPr>
          <w:lang w:val="en-US"/>
        </w:rPr>
        <w:t>Curr</w:t>
      </w:r>
      <w:proofErr w:type="spellEnd"/>
      <w:r w:rsidRPr="00C02E0A">
        <w:rPr>
          <w:lang w:val="en-US"/>
        </w:rPr>
        <w:t xml:space="preserve"> Alzheimer Res. 2012 May 21. [</w:t>
      </w:r>
      <w:proofErr w:type="spellStart"/>
      <w:r w:rsidRPr="00C02E0A">
        <w:rPr>
          <w:lang w:val="en-US"/>
        </w:rPr>
        <w:t>Epub</w:t>
      </w:r>
      <w:proofErr w:type="spellEnd"/>
      <w:r w:rsidRPr="00C02E0A">
        <w:rPr>
          <w:lang w:val="en-US"/>
        </w:rPr>
        <w:t xml:space="preserve"> ahead of print]</w:t>
      </w:r>
      <w:r>
        <w:rPr>
          <w:lang w:val="en-US"/>
        </w:rPr>
        <w:t xml:space="preserve"> </w:t>
      </w:r>
      <w:r w:rsidRPr="00C02E0A">
        <w:rPr>
          <w:lang w:val="en-US"/>
        </w:rPr>
        <w:t>PMID: 22631442</w:t>
      </w:r>
    </w:p>
    <w:p w:rsidR="000648B3" w:rsidRDefault="000648B3" w:rsidP="000648B3">
      <w:pPr>
        <w:autoSpaceDE w:val="0"/>
        <w:autoSpaceDN w:val="0"/>
        <w:adjustRightInd w:val="0"/>
        <w:rPr>
          <w:lang w:val="en-US"/>
        </w:rPr>
      </w:pPr>
    </w:p>
    <w:p w:rsidR="00163A8D" w:rsidRDefault="00163A8D" w:rsidP="000648B3">
      <w:pPr>
        <w:rPr>
          <w:lang w:val="en-GB"/>
        </w:rPr>
      </w:pPr>
    </w:p>
    <w:p w:rsidR="00163A8D" w:rsidRPr="00622BB7" w:rsidRDefault="00163A8D" w:rsidP="00163A8D">
      <w:pPr>
        <w:pStyle w:val="Default0"/>
        <w:rPr>
          <w:rFonts w:ascii="Times New Roman" w:hAnsi="Times New Roman" w:cs="Times New Roman"/>
          <w:lang w:val="en-US"/>
        </w:rPr>
      </w:pPr>
      <w:r w:rsidRPr="00622BB7">
        <w:rPr>
          <w:rFonts w:ascii="Times New Roman" w:hAnsi="Times New Roman" w:cs="Times New Roman"/>
          <w:lang w:val="en-US"/>
        </w:rPr>
        <w:t xml:space="preserve">Wimo A, </w:t>
      </w:r>
      <w:proofErr w:type="spellStart"/>
      <w:r w:rsidRPr="00622BB7">
        <w:rPr>
          <w:rFonts w:ascii="Times New Roman" w:hAnsi="Times New Roman" w:cs="Times New Roman"/>
          <w:lang w:val="en-US"/>
        </w:rPr>
        <w:t>Jönsson</w:t>
      </w:r>
      <w:proofErr w:type="spellEnd"/>
      <w:r w:rsidRPr="00622BB7">
        <w:rPr>
          <w:rFonts w:ascii="Times New Roman" w:hAnsi="Times New Roman" w:cs="Times New Roman"/>
          <w:lang w:val="en-US"/>
        </w:rPr>
        <w:t xml:space="preserve"> L, Bond J, Prince M, Winblad B; Alzheimer Disease International.</w:t>
      </w:r>
    </w:p>
    <w:p w:rsidR="00163A8D" w:rsidRPr="00DB7EB9" w:rsidRDefault="00163A8D" w:rsidP="00163A8D">
      <w:pPr>
        <w:pStyle w:val="Default0"/>
        <w:rPr>
          <w:rFonts w:ascii="Times New Roman" w:hAnsi="Times New Roman" w:cs="Times New Roman"/>
          <w:lang w:val="en-US"/>
        </w:rPr>
      </w:pPr>
      <w:r w:rsidRPr="00622BB7">
        <w:rPr>
          <w:rFonts w:ascii="Times New Roman" w:hAnsi="Times New Roman" w:cs="Times New Roman"/>
          <w:lang w:val="en-US"/>
        </w:rPr>
        <w:lastRenderedPageBreak/>
        <w:t xml:space="preserve">The worldwide economic impact of dementia 2010. </w:t>
      </w:r>
      <w:proofErr w:type="spellStart"/>
      <w:r w:rsidRPr="00622BB7">
        <w:rPr>
          <w:rFonts w:ascii="Times New Roman" w:hAnsi="Times New Roman" w:cs="Times New Roman"/>
          <w:lang w:val="en-US"/>
        </w:rPr>
        <w:t>Alzheimers</w:t>
      </w:r>
      <w:proofErr w:type="spellEnd"/>
      <w:r w:rsidRPr="00622BB7">
        <w:rPr>
          <w:rFonts w:ascii="Times New Roman" w:hAnsi="Times New Roman" w:cs="Times New Roman"/>
          <w:lang w:val="en-US"/>
        </w:rPr>
        <w:t xml:space="preserve"> Dement. 2013 Jan</w:t>
      </w:r>
      <w:proofErr w:type="gramStart"/>
      <w:r w:rsidRPr="00622BB7">
        <w:rPr>
          <w:rFonts w:ascii="Times New Roman" w:hAnsi="Times New Roman" w:cs="Times New Roman"/>
          <w:lang w:val="en-US"/>
        </w:rPr>
        <w:t>;9</w:t>
      </w:r>
      <w:proofErr w:type="gramEnd"/>
      <w:r w:rsidRPr="00622BB7">
        <w:rPr>
          <w:rFonts w:ascii="Times New Roman" w:hAnsi="Times New Roman" w:cs="Times New Roman"/>
          <w:lang w:val="en-US"/>
        </w:rPr>
        <w:t xml:space="preserve">(1):1-11.e3. </w:t>
      </w:r>
      <w:proofErr w:type="spellStart"/>
      <w:r w:rsidRPr="00622BB7">
        <w:rPr>
          <w:rFonts w:ascii="Times New Roman" w:hAnsi="Times New Roman" w:cs="Times New Roman"/>
          <w:lang w:val="en-US"/>
        </w:rPr>
        <w:t>doi</w:t>
      </w:r>
      <w:proofErr w:type="spellEnd"/>
      <w:r w:rsidRPr="00622BB7">
        <w:rPr>
          <w:rFonts w:ascii="Times New Roman" w:hAnsi="Times New Roman" w:cs="Times New Roman"/>
          <w:lang w:val="en-US"/>
        </w:rPr>
        <w:t xml:space="preserve">: 10.1016/j.jalz.2012.11.006. </w:t>
      </w:r>
      <w:r w:rsidRPr="00DB7EB9">
        <w:rPr>
          <w:rFonts w:ascii="Times New Roman" w:hAnsi="Times New Roman" w:cs="Times New Roman"/>
          <w:lang w:val="en-US"/>
        </w:rPr>
        <w:t>PMID: 23305821 [PubMed - in process] (accepted 2012, published 2013)</w:t>
      </w:r>
    </w:p>
    <w:p w:rsidR="00163A8D" w:rsidRPr="00DB7EB9" w:rsidRDefault="00163A8D" w:rsidP="000648B3">
      <w:pPr>
        <w:rPr>
          <w:lang w:val="en-US"/>
        </w:rPr>
      </w:pPr>
    </w:p>
    <w:p w:rsidR="000648B3" w:rsidRPr="00DB7EB9" w:rsidRDefault="000648B3" w:rsidP="000648B3">
      <w:pPr>
        <w:autoSpaceDE w:val="0"/>
        <w:autoSpaceDN w:val="0"/>
        <w:adjustRightInd w:val="0"/>
        <w:rPr>
          <w:lang w:val="en-US"/>
        </w:rPr>
      </w:pPr>
    </w:p>
    <w:p w:rsidR="005F7680" w:rsidRPr="00622BB7" w:rsidRDefault="005F7680" w:rsidP="005F7680">
      <w:pPr>
        <w:pStyle w:val="Default0"/>
        <w:rPr>
          <w:rFonts w:ascii="Times New Roman" w:hAnsi="Times New Roman" w:cs="Times New Roman"/>
          <w:lang w:val="en-US"/>
        </w:rPr>
      </w:pPr>
      <w:r w:rsidRPr="00622BB7">
        <w:rPr>
          <w:rFonts w:ascii="Times New Roman" w:hAnsi="Times New Roman" w:cs="Times New Roman"/>
          <w:lang w:val="en-US"/>
        </w:rPr>
        <w:t xml:space="preserve">Prince M, Bryce R, Albanese E, Wimo A, Ribeiro W, </w:t>
      </w:r>
      <w:proofErr w:type="spellStart"/>
      <w:r w:rsidRPr="00622BB7">
        <w:rPr>
          <w:rFonts w:ascii="Times New Roman" w:hAnsi="Times New Roman" w:cs="Times New Roman"/>
          <w:lang w:val="en-US"/>
        </w:rPr>
        <w:t>Ferri</w:t>
      </w:r>
      <w:proofErr w:type="spellEnd"/>
      <w:r w:rsidRPr="00622BB7">
        <w:rPr>
          <w:rFonts w:ascii="Times New Roman" w:hAnsi="Times New Roman" w:cs="Times New Roman"/>
          <w:lang w:val="en-US"/>
        </w:rPr>
        <w:t xml:space="preserve"> CP.</w:t>
      </w:r>
    </w:p>
    <w:p w:rsidR="007D7CC4" w:rsidRDefault="005F7680" w:rsidP="005F7680">
      <w:pPr>
        <w:autoSpaceDE w:val="0"/>
        <w:autoSpaceDN w:val="0"/>
        <w:adjustRightInd w:val="0"/>
        <w:rPr>
          <w:lang w:val="en-US"/>
        </w:rPr>
      </w:pPr>
      <w:r w:rsidRPr="00622BB7">
        <w:rPr>
          <w:lang w:val="en-US"/>
        </w:rPr>
        <w:t xml:space="preserve">The global prevalence of dementia: A systematic review and </w:t>
      </w:r>
      <w:proofErr w:type="spellStart"/>
      <w:r w:rsidRPr="00622BB7">
        <w:rPr>
          <w:lang w:val="en-US"/>
        </w:rPr>
        <w:t>metaanalysis</w:t>
      </w:r>
      <w:proofErr w:type="spellEnd"/>
      <w:r w:rsidRPr="00622BB7">
        <w:rPr>
          <w:lang w:val="en-US"/>
        </w:rPr>
        <w:t xml:space="preserve">. </w:t>
      </w:r>
      <w:proofErr w:type="spellStart"/>
      <w:r w:rsidRPr="00622BB7">
        <w:rPr>
          <w:lang w:val="en-US"/>
        </w:rPr>
        <w:t>Alzheimers</w:t>
      </w:r>
      <w:proofErr w:type="spellEnd"/>
      <w:r w:rsidRPr="00622BB7">
        <w:rPr>
          <w:lang w:val="en-US"/>
        </w:rPr>
        <w:t xml:space="preserve"> Dement. 2013 Jan;9(1):63-75</w:t>
      </w:r>
    </w:p>
    <w:p w:rsidR="005F7680" w:rsidRDefault="005F7680" w:rsidP="005F7680">
      <w:pPr>
        <w:autoSpaceDE w:val="0"/>
        <w:autoSpaceDN w:val="0"/>
        <w:adjustRightInd w:val="0"/>
        <w:rPr>
          <w:lang w:val="en-US"/>
        </w:rPr>
      </w:pPr>
    </w:p>
    <w:p w:rsidR="005F7680" w:rsidRPr="00CC68DF" w:rsidRDefault="005F7680" w:rsidP="005F7680">
      <w:pPr>
        <w:pStyle w:val="Default0"/>
        <w:rPr>
          <w:rFonts w:ascii="Times New Roman" w:hAnsi="Times New Roman" w:cs="Times New Roman"/>
          <w:lang w:val="en-US"/>
        </w:rPr>
      </w:pPr>
      <w:r w:rsidRPr="00CC68DF">
        <w:rPr>
          <w:rFonts w:ascii="Times New Roman" w:hAnsi="Times New Roman" w:cs="Times New Roman"/>
          <w:lang w:val="en-US"/>
        </w:rPr>
        <w:t xml:space="preserve">Handels RL, Xu W, Rizzuto D, Caracciolo B, Wang R, Winblad B, </w:t>
      </w:r>
      <w:proofErr w:type="spellStart"/>
      <w:r w:rsidRPr="00CC68DF">
        <w:rPr>
          <w:rFonts w:ascii="Times New Roman" w:hAnsi="Times New Roman" w:cs="Times New Roman"/>
          <w:lang w:val="en-US"/>
        </w:rPr>
        <w:t>Verhey</w:t>
      </w:r>
      <w:proofErr w:type="spellEnd"/>
      <w:r w:rsidRPr="00CC68DF">
        <w:rPr>
          <w:rFonts w:ascii="Times New Roman" w:hAnsi="Times New Roman" w:cs="Times New Roman"/>
          <w:lang w:val="en-US"/>
        </w:rPr>
        <w:t xml:space="preserve"> FR, </w:t>
      </w:r>
      <w:proofErr w:type="spellStart"/>
      <w:r w:rsidRPr="00CC68DF">
        <w:rPr>
          <w:rFonts w:ascii="Times New Roman" w:hAnsi="Times New Roman" w:cs="Times New Roman"/>
          <w:lang w:val="en-US"/>
        </w:rPr>
        <w:t>Severens</w:t>
      </w:r>
      <w:proofErr w:type="spellEnd"/>
      <w:r w:rsidRPr="00CC68DF">
        <w:rPr>
          <w:rFonts w:ascii="Times New Roman" w:hAnsi="Times New Roman" w:cs="Times New Roman"/>
          <w:lang w:val="en-US"/>
        </w:rPr>
        <w:t xml:space="preserve"> JL, Fratiglioni L, </w:t>
      </w:r>
      <w:proofErr w:type="spellStart"/>
      <w:r w:rsidRPr="00CC68DF">
        <w:rPr>
          <w:rFonts w:ascii="Times New Roman" w:hAnsi="Times New Roman" w:cs="Times New Roman"/>
          <w:lang w:val="en-US"/>
        </w:rPr>
        <w:t>Joore</w:t>
      </w:r>
      <w:proofErr w:type="spellEnd"/>
      <w:r w:rsidRPr="00CC68DF">
        <w:rPr>
          <w:rFonts w:ascii="Times New Roman" w:hAnsi="Times New Roman" w:cs="Times New Roman"/>
          <w:lang w:val="en-US"/>
        </w:rPr>
        <w:t xml:space="preserve"> MA, Wimo A.</w:t>
      </w:r>
    </w:p>
    <w:p w:rsidR="005F7680" w:rsidRPr="00CC68DF" w:rsidRDefault="005F7680" w:rsidP="005F7680">
      <w:pPr>
        <w:pStyle w:val="Default0"/>
        <w:rPr>
          <w:rFonts w:ascii="Times New Roman" w:hAnsi="Times New Roman" w:cs="Times New Roman"/>
          <w:lang w:val="en-US"/>
        </w:rPr>
      </w:pPr>
      <w:r w:rsidRPr="00CC68DF">
        <w:rPr>
          <w:rFonts w:ascii="Times New Roman" w:hAnsi="Times New Roman" w:cs="Times New Roman"/>
          <w:lang w:val="en-US"/>
        </w:rPr>
        <w:t>Natural Progression Model of Cognition and Physical Functioning among People with Mild Cognitive Impairment and Alzheimer's Disease.</w:t>
      </w:r>
    </w:p>
    <w:p w:rsidR="005F7680" w:rsidRDefault="005F7680" w:rsidP="005F7680">
      <w:pPr>
        <w:autoSpaceDE w:val="0"/>
        <w:autoSpaceDN w:val="0"/>
        <w:adjustRightInd w:val="0"/>
        <w:rPr>
          <w:lang w:val="en-US"/>
        </w:rPr>
      </w:pPr>
      <w:r w:rsidRPr="00CC68DF">
        <w:rPr>
          <w:lang w:val="en-US"/>
        </w:rPr>
        <w:t xml:space="preserve">J </w:t>
      </w:r>
      <w:proofErr w:type="spellStart"/>
      <w:r w:rsidRPr="00CC68DF">
        <w:rPr>
          <w:lang w:val="en-US"/>
        </w:rPr>
        <w:t>Alzheimers</w:t>
      </w:r>
      <w:proofErr w:type="spellEnd"/>
      <w:r w:rsidRPr="00CC68DF">
        <w:rPr>
          <w:lang w:val="en-US"/>
        </w:rPr>
        <w:t xml:space="preserve"> Dis. 2013 Jul 12</w:t>
      </w:r>
    </w:p>
    <w:p w:rsidR="005F7680" w:rsidRDefault="005F7680" w:rsidP="005F7680">
      <w:pPr>
        <w:autoSpaceDE w:val="0"/>
        <w:autoSpaceDN w:val="0"/>
        <w:adjustRightInd w:val="0"/>
        <w:rPr>
          <w:lang w:val="en-US"/>
        </w:rPr>
      </w:pPr>
    </w:p>
    <w:p w:rsidR="005F7680" w:rsidRPr="00DB7EB9" w:rsidRDefault="005F7680" w:rsidP="005F7680">
      <w:pPr>
        <w:autoSpaceDE w:val="0"/>
        <w:autoSpaceDN w:val="0"/>
        <w:adjustRightInd w:val="0"/>
        <w:rPr>
          <w:lang w:val="en-US"/>
        </w:rPr>
      </w:pPr>
    </w:p>
    <w:p w:rsidR="005F7680" w:rsidRDefault="005F7680" w:rsidP="005F7680">
      <w:pPr>
        <w:autoSpaceDE w:val="0"/>
        <w:autoSpaceDN w:val="0"/>
        <w:adjustRightInd w:val="0"/>
        <w:rPr>
          <w:lang w:val="en-GB"/>
        </w:rPr>
      </w:pPr>
      <w:r w:rsidRPr="0001198F">
        <w:rPr>
          <w:lang w:val="en-US"/>
        </w:rPr>
        <w:t xml:space="preserve">Lagergren M., Sjölund, B-M., Fagerström C, Berglund J., Fratiglioni L., Nordell E., Wimo A., Elmståhl S. </w:t>
      </w:r>
      <w:r w:rsidRPr="0001198F">
        <w:rPr>
          <w:lang w:val="en-GB"/>
        </w:rPr>
        <w:t>Horizontal and vertical target efficiency – a comparison between users and non-users of public long-term care in Sweden.</w:t>
      </w:r>
      <w:r w:rsidRPr="0001198F">
        <w:rPr>
          <w:lang w:val="en-US"/>
        </w:rPr>
        <w:t xml:space="preserve"> </w:t>
      </w:r>
      <w:r w:rsidRPr="0001198F">
        <w:rPr>
          <w:lang w:val="en-GB"/>
        </w:rPr>
        <w:t xml:space="preserve">Ageing and Society / </w:t>
      </w:r>
      <w:proofErr w:type="spellStart"/>
      <w:r w:rsidRPr="0001198F">
        <w:rPr>
          <w:lang w:val="en-GB"/>
        </w:rPr>
        <w:t>FirstView</w:t>
      </w:r>
      <w:proofErr w:type="spellEnd"/>
      <w:r w:rsidRPr="0001198F">
        <w:rPr>
          <w:lang w:val="en-GB"/>
        </w:rPr>
        <w:t xml:space="preserve"> Article pp 1-20.</w:t>
      </w:r>
    </w:p>
    <w:p w:rsidR="005F7680" w:rsidRDefault="005F7680" w:rsidP="005F7680">
      <w:pPr>
        <w:autoSpaceDE w:val="0"/>
        <w:autoSpaceDN w:val="0"/>
        <w:adjustRightInd w:val="0"/>
        <w:rPr>
          <w:lang w:val="en-GB"/>
        </w:rPr>
      </w:pPr>
    </w:p>
    <w:p w:rsidR="003A67EA" w:rsidRPr="00E00016" w:rsidRDefault="005F7680" w:rsidP="003A67EA">
      <w:pPr>
        <w:autoSpaceDE w:val="0"/>
        <w:autoSpaceDN w:val="0"/>
        <w:adjustRightInd w:val="0"/>
        <w:spacing w:before="100" w:after="100"/>
        <w:rPr>
          <w:b/>
          <w:bCs/>
          <w:sz w:val="22"/>
          <w:szCs w:val="22"/>
          <w:lang w:val="en-US"/>
        </w:rPr>
      </w:pPr>
      <w:r w:rsidRPr="003A67EA">
        <w:rPr>
          <w:sz w:val="22"/>
          <w:szCs w:val="22"/>
          <w:lang w:val="en-US"/>
        </w:rPr>
        <w:t xml:space="preserve">Sjölund BM, </w:t>
      </w:r>
      <w:r w:rsidRPr="003A67EA">
        <w:rPr>
          <w:bCs/>
          <w:sz w:val="22"/>
          <w:szCs w:val="22"/>
          <w:lang w:val="en-US"/>
        </w:rPr>
        <w:t>Wimo</w:t>
      </w:r>
      <w:r w:rsidRPr="003A67EA">
        <w:rPr>
          <w:sz w:val="22"/>
          <w:szCs w:val="22"/>
          <w:lang w:val="en-US"/>
        </w:rPr>
        <w:t xml:space="preserve"> A, Qiu C, </w:t>
      </w:r>
      <w:proofErr w:type="spellStart"/>
      <w:r w:rsidRPr="003A67EA">
        <w:rPr>
          <w:sz w:val="22"/>
          <w:szCs w:val="22"/>
          <w:lang w:val="en-US"/>
        </w:rPr>
        <w:t>Engström</w:t>
      </w:r>
      <w:proofErr w:type="spellEnd"/>
      <w:r w:rsidRPr="003A67EA">
        <w:rPr>
          <w:sz w:val="22"/>
          <w:szCs w:val="22"/>
          <w:lang w:val="en-US"/>
        </w:rPr>
        <w:t xml:space="preserve"> M, von Strauss E.</w:t>
      </w:r>
      <w:r w:rsidRPr="00E00016">
        <w:rPr>
          <w:sz w:val="22"/>
          <w:szCs w:val="22"/>
          <w:lang w:val="en-US"/>
        </w:rPr>
        <w:t xml:space="preserve"> </w:t>
      </w:r>
      <w:r w:rsidRPr="003A67EA">
        <w:rPr>
          <w:sz w:val="22"/>
          <w:szCs w:val="22"/>
          <w:lang w:val="en-US"/>
        </w:rPr>
        <w:t>Time trends in prevalence of activities of daily living (ADL) disability and survival: Comparing two populations (aged 78+ years) living in a rural area in Sweden</w:t>
      </w:r>
      <w:r w:rsidR="003A67EA" w:rsidRPr="003A67EA">
        <w:rPr>
          <w:sz w:val="22"/>
          <w:szCs w:val="22"/>
          <w:lang w:val="en-US"/>
        </w:rPr>
        <w:t xml:space="preserve">. </w:t>
      </w:r>
      <w:r w:rsidR="003A67EA" w:rsidRPr="00E00016">
        <w:rPr>
          <w:bCs/>
          <w:sz w:val="22"/>
          <w:szCs w:val="22"/>
          <w:lang w:val="en-US"/>
        </w:rPr>
        <w:t xml:space="preserve"> Arch </w:t>
      </w:r>
      <w:proofErr w:type="spellStart"/>
      <w:r w:rsidR="003A67EA" w:rsidRPr="00E00016">
        <w:rPr>
          <w:bCs/>
          <w:sz w:val="22"/>
          <w:szCs w:val="22"/>
          <w:lang w:val="en-US"/>
        </w:rPr>
        <w:t>Gerontol</w:t>
      </w:r>
      <w:proofErr w:type="spellEnd"/>
      <w:r w:rsidR="003A67EA" w:rsidRPr="00E00016">
        <w:rPr>
          <w:bCs/>
          <w:sz w:val="22"/>
          <w:szCs w:val="22"/>
          <w:lang w:val="en-US"/>
        </w:rPr>
        <w:t xml:space="preserve"> </w:t>
      </w:r>
      <w:proofErr w:type="spellStart"/>
      <w:r w:rsidR="003A67EA" w:rsidRPr="00E00016">
        <w:rPr>
          <w:bCs/>
          <w:sz w:val="22"/>
          <w:szCs w:val="22"/>
          <w:lang w:val="en-US"/>
        </w:rPr>
        <w:t>Geriatr</w:t>
      </w:r>
      <w:proofErr w:type="spellEnd"/>
      <w:r w:rsidR="003A67EA" w:rsidRPr="00E00016">
        <w:rPr>
          <w:bCs/>
          <w:sz w:val="22"/>
          <w:szCs w:val="22"/>
          <w:lang w:val="en-US"/>
        </w:rPr>
        <w:t xml:space="preserve">. 2014 May-Jun;58(3):370-5. </w:t>
      </w:r>
      <w:proofErr w:type="spellStart"/>
      <w:r w:rsidR="003A67EA" w:rsidRPr="00E00016">
        <w:rPr>
          <w:bCs/>
          <w:sz w:val="22"/>
          <w:szCs w:val="22"/>
          <w:lang w:val="en-US"/>
        </w:rPr>
        <w:t>doi</w:t>
      </w:r>
      <w:proofErr w:type="spellEnd"/>
      <w:r w:rsidR="003A67EA" w:rsidRPr="00E00016">
        <w:rPr>
          <w:bCs/>
          <w:sz w:val="22"/>
          <w:szCs w:val="22"/>
          <w:lang w:val="en-US"/>
        </w:rPr>
        <w:t xml:space="preserve">: 10.1016/j.archger.2013.12.004. </w:t>
      </w:r>
      <w:proofErr w:type="spellStart"/>
      <w:r w:rsidR="003A67EA" w:rsidRPr="00E00016">
        <w:rPr>
          <w:bCs/>
          <w:sz w:val="22"/>
          <w:szCs w:val="22"/>
          <w:lang w:val="en-US"/>
        </w:rPr>
        <w:t>Epub</w:t>
      </w:r>
      <w:proofErr w:type="spellEnd"/>
      <w:r w:rsidR="003A67EA" w:rsidRPr="00E00016">
        <w:rPr>
          <w:bCs/>
          <w:sz w:val="22"/>
          <w:szCs w:val="22"/>
          <w:lang w:val="en-US"/>
        </w:rPr>
        <w:t xml:space="preserve"> 2013 Dec 27. PMID: 24439722 [PubMed - indexed for MEDLINE</w:t>
      </w:r>
    </w:p>
    <w:p w:rsidR="00F75395" w:rsidRDefault="00F75395" w:rsidP="003A67EA">
      <w:pPr>
        <w:autoSpaceDE w:val="0"/>
        <w:autoSpaceDN w:val="0"/>
        <w:adjustRightInd w:val="0"/>
        <w:rPr>
          <w:lang w:val="en-US"/>
        </w:rPr>
      </w:pPr>
      <w:r w:rsidRPr="006357BC">
        <w:t xml:space="preserve">Berner, J. </w:t>
      </w:r>
      <w:proofErr w:type="spellStart"/>
      <w:r w:rsidRPr="006357BC">
        <w:t>Rennemark</w:t>
      </w:r>
      <w:proofErr w:type="spellEnd"/>
      <w:r w:rsidRPr="006357BC">
        <w:t xml:space="preserve">, M. </w:t>
      </w:r>
      <w:proofErr w:type="spellStart"/>
      <w:r w:rsidRPr="006357BC">
        <w:t>Jogréus</w:t>
      </w:r>
      <w:proofErr w:type="spellEnd"/>
      <w:r w:rsidRPr="006357BC">
        <w:t xml:space="preserve">, C. Anderberg, </w:t>
      </w:r>
      <w:proofErr w:type="gramStart"/>
      <w:r w:rsidRPr="006357BC">
        <w:t xml:space="preserve">P.  </w:t>
      </w:r>
      <w:r w:rsidRPr="00414FE6">
        <w:rPr>
          <w:lang w:val="en-US"/>
        </w:rPr>
        <w:t>Sköldunger</w:t>
      </w:r>
      <w:proofErr w:type="gramEnd"/>
      <w:r w:rsidRPr="00414FE6">
        <w:rPr>
          <w:lang w:val="en-US"/>
        </w:rPr>
        <w:t xml:space="preserve">, A. </w:t>
      </w:r>
      <w:proofErr w:type="spellStart"/>
      <w:r w:rsidRPr="00414FE6">
        <w:rPr>
          <w:lang w:val="en-US"/>
        </w:rPr>
        <w:t>Wahlberg,M</w:t>
      </w:r>
      <w:proofErr w:type="spellEnd"/>
      <w:r w:rsidRPr="00414FE6">
        <w:rPr>
          <w:lang w:val="en-US"/>
        </w:rPr>
        <w:t>. Elmståhl, S. Berglund</w:t>
      </w:r>
      <w:r w:rsidR="00847904" w:rsidRPr="00414FE6">
        <w:rPr>
          <w:lang w:val="en-US"/>
        </w:rPr>
        <w:t xml:space="preserve"> J.</w:t>
      </w:r>
      <w:r w:rsidRPr="00414FE6">
        <w:rPr>
          <w:lang w:val="en-US"/>
        </w:rPr>
        <w:t xml:space="preserve"> </w:t>
      </w:r>
      <w:r w:rsidRPr="00F75395">
        <w:rPr>
          <w:lang w:val="en-US"/>
        </w:rPr>
        <w:t xml:space="preserve">Internet use by older adults in rural and urban settings in Sweden - results from the SNAC study. </w:t>
      </w:r>
      <w:proofErr w:type="spellStart"/>
      <w:r w:rsidRPr="00F75395">
        <w:rPr>
          <w:lang w:val="en-US"/>
        </w:rPr>
        <w:t>Accepterad</w:t>
      </w:r>
      <w:proofErr w:type="spellEnd"/>
      <w:proofErr w:type="gramStart"/>
      <w:r w:rsidRPr="00F75395">
        <w:rPr>
          <w:lang w:val="en-US"/>
        </w:rPr>
        <w:t>,  J</w:t>
      </w:r>
      <w:proofErr w:type="gramEnd"/>
      <w:r w:rsidRPr="00F75395">
        <w:rPr>
          <w:lang w:val="en-US"/>
        </w:rPr>
        <w:t>. Health Informatics</w:t>
      </w:r>
    </w:p>
    <w:p w:rsidR="003A67EA" w:rsidRDefault="003A67EA" w:rsidP="00F75395">
      <w:pPr>
        <w:rPr>
          <w:lang w:val="en-US"/>
        </w:rPr>
      </w:pPr>
    </w:p>
    <w:p w:rsidR="003A67EA" w:rsidRPr="00631B59" w:rsidRDefault="003A67EA" w:rsidP="003A67EA">
      <w:pPr>
        <w:autoSpaceDE w:val="0"/>
        <w:autoSpaceDN w:val="0"/>
        <w:adjustRightInd w:val="0"/>
        <w:spacing w:before="100" w:after="100"/>
        <w:rPr>
          <w:bCs/>
          <w:noProof/>
          <w:lang w:val="en-US"/>
        </w:rPr>
      </w:pPr>
      <w:r w:rsidRPr="00E00016">
        <w:rPr>
          <w:bCs/>
          <w:noProof/>
          <w:lang w:val="en-US"/>
        </w:rPr>
        <w:t xml:space="preserve">Wimo A, Ballard C, Brayne C, Gauthier S, Handels R, Jones RW, Jonsson L, Khachaturian AS, Kramberger M.Health economic evaluation of treatments for Alzheimer's disease: impact of new diagnostic criteria. </w:t>
      </w:r>
      <w:r w:rsidRPr="00631B59">
        <w:rPr>
          <w:bCs/>
          <w:noProof/>
          <w:lang w:val="en-US"/>
        </w:rPr>
        <w:t>J Intern Med. 2014 Mar;275(3):304-16. doi: 10.1111/joim.12167. PMID: 24605810</w:t>
      </w:r>
      <w:r w:rsidR="006C776F" w:rsidRPr="00631B59">
        <w:rPr>
          <w:bCs/>
          <w:noProof/>
          <w:lang w:val="en-US"/>
        </w:rPr>
        <w:t>.</w:t>
      </w:r>
    </w:p>
    <w:p w:rsidR="006C776F" w:rsidRPr="00631B59" w:rsidRDefault="006C776F" w:rsidP="003A67EA">
      <w:pPr>
        <w:autoSpaceDE w:val="0"/>
        <w:autoSpaceDN w:val="0"/>
        <w:adjustRightInd w:val="0"/>
        <w:spacing w:before="100" w:after="100"/>
        <w:rPr>
          <w:bCs/>
          <w:noProof/>
          <w:lang w:val="en-US"/>
        </w:rPr>
      </w:pPr>
    </w:p>
    <w:p w:rsidR="006C776F" w:rsidRPr="00631B59" w:rsidRDefault="006C776F" w:rsidP="006C776F">
      <w:pPr>
        <w:rPr>
          <w:noProof/>
        </w:rPr>
      </w:pPr>
      <w:r w:rsidRPr="00460F8A">
        <w:rPr>
          <w:noProof/>
          <w:lang w:val="en-US"/>
        </w:rPr>
        <w:t xml:space="preserve">Skoldunger A, Fastbom J, Wimo A, Fratiglioni L, Johnell K. Impact of Inappropriate Drug Use on Hospitalizations, Mortality, and Costs in Older Persons and Persons with Dementia: Findings from the SNAC Study. </w:t>
      </w:r>
      <w:r w:rsidRPr="00631B59">
        <w:rPr>
          <w:noProof/>
        </w:rPr>
        <w:t>Drugs &amp; Aging. 2015;32(8):671-8</w:t>
      </w:r>
    </w:p>
    <w:p w:rsidR="006C776F" w:rsidRPr="00631B59" w:rsidRDefault="006C776F" w:rsidP="006C776F">
      <w:pPr>
        <w:rPr>
          <w:noProof/>
        </w:rPr>
      </w:pPr>
    </w:p>
    <w:p w:rsidR="00083DC7" w:rsidRDefault="00FB2C0F" w:rsidP="006C776F">
      <w:pPr>
        <w:rPr>
          <w:lang w:val="en-US"/>
        </w:rPr>
      </w:pPr>
      <w:r w:rsidRPr="00631B59">
        <w:t xml:space="preserve">Wimo A, Sjölund BM, Sköldunger A, Qiu C, Klarin I, Nordberg G, Strauss EV. </w:t>
      </w:r>
      <w:r w:rsidRPr="00FB2C0F">
        <w:rPr>
          <w:lang w:val="en-US"/>
        </w:rPr>
        <w:t xml:space="preserve">Cohort Effects in the Prevalence and Survival of People with Dementia in a Rural Area in Northern </w:t>
      </w:r>
      <w:proofErr w:type="spellStart"/>
      <w:r w:rsidRPr="00FB2C0F">
        <w:rPr>
          <w:lang w:val="en-US"/>
        </w:rPr>
        <w:t>Sweden.J</w:t>
      </w:r>
      <w:proofErr w:type="spellEnd"/>
      <w:r w:rsidRPr="00FB2C0F">
        <w:rPr>
          <w:lang w:val="en-US"/>
        </w:rPr>
        <w:t xml:space="preserve"> </w:t>
      </w:r>
      <w:proofErr w:type="spellStart"/>
      <w:r w:rsidRPr="00FB2C0F">
        <w:rPr>
          <w:lang w:val="en-US"/>
        </w:rPr>
        <w:t>Alzheimers</w:t>
      </w:r>
      <w:proofErr w:type="spellEnd"/>
      <w:r w:rsidRPr="00FB2C0F">
        <w:rPr>
          <w:lang w:val="en-US"/>
        </w:rPr>
        <w:t xml:space="preserve"> Dis. 2015 Nov 27. [</w:t>
      </w:r>
      <w:proofErr w:type="spellStart"/>
      <w:r w:rsidRPr="00FB2C0F">
        <w:rPr>
          <w:lang w:val="en-US"/>
        </w:rPr>
        <w:t>Epub</w:t>
      </w:r>
      <w:proofErr w:type="spellEnd"/>
      <w:r w:rsidRPr="00FB2C0F">
        <w:rPr>
          <w:lang w:val="en-US"/>
        </w:rPr>
        <w:t xml:space="preserve"> ahead of print].PMID: 26639970</w:t>
      </w:r>
    </w:p>
    <w:p w:rsidR="004A5432" w:rsidRDefault="004A5432" w:rsidP="006C776F">
      <w:pPr>
        <w:rPr>
          <w:lang w:val="en-US"/>
        </w:rPr>
      </w:pPr>
    </w:p>
    <w:p w:rsidR="004A5432" w:rsidRPr="0050352B" w:rsidRDefault="004A5432" w:rsidP="004A5432">
      <w:pPr>
        <w:autoSpaceDE w:val="0"/>
        <w:autoSpaceDN w:val="0"/>
        <w:adjustRightInd w:val="0"/>
        <w:spacing w:before="100" w:after="100"/>
        <w:rPr>
          <w:bCs/>
          <w:noProof/>
          <w:lang w:val="en-US"/>
        </w:rPr>
      </w:pPr>
      <w:r w:rsidRPr="007E6651">
        <w:rPr>
          <w:bCs/>
          <w:noProof/>
          <w:lang w:val="en-US"/>
        </w:rPr>
        <w:t xml:space="preserve">Sjölund BM, Wimo A, Engström M, von Strauss E. </w:t>
      </w:r>
      <w:r w:rsidRPr="007A52D4">
        <w:rPr>
          <w:lang w:val="en-US"/>
        </w:rPr>
        <w:t>Incidence of ADL Disability in Older Persons, Physical Activities as a Protective Factor and the Need for Informal and Formal Care – Results from the SNAC-N Project</w:t>
      </w:r>
      <w:r>
        <w:rPr>
          <w:lang w:val="en-US"/>
        </w:rPr>
        <w:t xml:space="preserve"> </w:t>
      </w:r>
      <w:proofErr w:type="spellStart"/>
      <w:r w:rsidRPr="0050352B">
        <w:rPr>
          <w:lang w:val="en-US"/>
        </w:rPr>
        <w:t>PLoS</w:t>
      </w:r>
      <w:proofErr w:type="spellEnd"/>
      <w:r w:rsidRPr="0050352B">
        <w:rPr>
          <w:lang w:val="en-US"/>
        </w:rPr>
        <w:t xml:space="preserve"> One. 2015 Sep 25</w:t>
      </w:r>
      <w:proofErr w:type="gramStart"/>
      <w:r w:rsidRPr="0050352B">
        <w:rPr>
          <w:lang w:val="en-US"/>
        </w:rPr>
        <w:t>;10</w:t>
      </w:r>
      <w:proofErr w:type="gramEnd"/>
      <w:r w:rsidRPr="0050352B">
        <w:rPr>
          <w:lang w:val="en-US"/>
        </w:rPr>
        <w:t xml:space="preserve">(9):e0138901. </w:t>
      </w:r>
      <w:proofErr w:type="spellStart"/>
      <w:r w:rsidRPr="0050352B">
        <w:rPr>
          <w:lang w:val="en-US"/>
        </w:rPr>
        <w:t>doi</w:t>
      </w:r>
      <w:proofErr w:type="spellEnd"/>
      <w:r w:rsidRPr="0050352B">
        <w:rPr>
          <w:lang w:val="en-US"/>
        </w:rPr>
        <w:t xml:space="preserve">: 10.1371/journal.pone.0138901. </w:t>
      </w:r>
      <w:proofErr w:type="spellStart"/>
      <w:r w:rsidRPr="0050352B">
        <w:rPr>
          <w:lang w:val="en-US"/>
        </w:rPr>
        <w:t>eCollection</w:t>
      </w:r>
      <w:proofErr w:type="spellEnd"/>
      <w:r w:rsidRPr="0050352B">
        <w:rPr>
          <w:lang w:val="en-US"/>
        </w:rPr>
        <w:t xml:space="preserve"> 2015.</w:t>
      </w:r>
    </w:p>
    <w:p w:rsidR="004A5432" w:rsidRDefault="004A5432" w:rsidP="006C776F">
      <w:pPr>
        <w:rPr>
          <w:lang w:val="en-US"/>
        </w:rPr>
      </w:pPr>
    </w:p>
    <w:p w:rsidR="001D46DE" w:rsidRDefault="001D46DE" w:rsidP="006C776F">
      <w:pPr>
        <w:rPr>
          <w:lang w:val="en-US"/>
        </w:rPr>
      </w:pPr>
    </w:p>
    <w:p w:rsidR="00083DC7" w:rsidRDefault="00083DC7" w:rsidP="006C776F">
      <w:pPr>
        <w:rPr>
          <w:lang w:val="en-US"/>
        </w:rPr>
      </w:pPr>
      <w:proofErr w:type="spellStart"/>
      <w:r w:rsidRPr="00083DC7">
        <w:rPr>
          <w:lang w:val="en-US"/>
        </w:rPr>
        <w:t>Åkerborg</w:t>
      </w:r>
      <w:proofErr w:type="spellEnd"/>
      <w:r w:rsidRPr="00083DC7">
        <w:rPr>
          <w:lang w:val="en-US"/>
        </w:rPr>
        <w:t xml:space="preserve"> Ö, Lang A, Wimo A, Sköldunger A, Fratiglioni L, </w:t>
      </w:r>
      <w:proofErr w:type="spellStart"/>
      <w:r w:rsidR="001D46DE">
        <w:rPr>
          <w:lang w:val="en-US"/>
        </w:rPr>
        <w:t>Gaudig</w:t>
      </w:r>
      <w:proofErr w:type="spellEnd"/>
      <w:r w:rsidR="001D46DE">
        <w:rPr>
          <w:lang w:val="en-US"/>
        </w:rPr>
        <w:t xml:space="preserve"> M, </w:t>
      </w:r>
      <w:proofErr w:type="spellStart"/>
      <w:r w:rsidR="001D46DE">
        <w:rPr>
          <w:lang w:val="en-US"/>
        </w:rPr>
        <w:t>Rosenlund</w:t>
      </w:r>
      <w:proofErr w:type="spellEnd"/>
      <w:r w:rsidR="001D46DE">
        <w:rPr>
          <w:lang w:val="en-US"/>
        </w:rPr>
        <w:t xml:space="preserve"> M. Cost of dementia and its correlation with d</w:t>
      </w:r>
      <w:r w:rsidRPr="00083DC7">
        <w:rPr>
          <w:lang w:val="en-US"/>
        </w:rPr>
        <w:t>ependence. J Aging Health. 2016 Jan 26. J Aging Health. 2016 Jan 26. PMID: 26818587</w:t>
      </w:r>
      <w:r w:rsidR="008B1060">
        <w:rPr>
          <w:lang w:val="en-US"/>
        </w:rPr>
        <w:t>.</w:t>
      </w:r>
    </w:p>
    <w:p w:rsidR="008B1060" w:rsidRDefault="008B1060" w:rsidP="006C776F">
      <w:pPr>
        <w:rPr>
          <w:lang w:val="en-US"/>
        </w:rPr>
      </w:pPr>
    </w:p>
    <w:p w:rsidR="008B1060" w:rsidRPr="005C559F" w:rsidRDefault="008B1060" w:rsidP="008B1060">
      <w:pPr>
        <w:outlineLvl w:val="0"/>
        <w:rPr>
          <w:lang w:val="en-US"/>
        </w:rPr>
      </w:pPr>
      <w:r w:rsidRPr="005C559F">
        <w:rPr>
          <w:lang w:val="en-US"/>
        </w:rPr>
        <w:t>Mårten Lagergren, Cecilia Fagerström, Britt-Marie Sjölund, Johan Berglund,</w:t>
      </w:r>
    </w:p>
    <w:p w:rsidR="008B1060" w:rsidRPr="0095566B" w:rsidRDefault="008B1060" w:rsidP="008B1060">
      <w:pPr>
        <w:rPr>
          <w:lang w:val="en-GB"/>
        </w:rPr>
      </w:pPr>
      <w:r w:rsidRPr="0084548B">
        <w:rPr>
          <w:lang w:val="en-US"/>
        </w:rPr>
        <w:t xml:space="preserve">Laura Fratiglioni, Eva Nordell, Eva von Strauss, Anders Wimo, Sölve Elmståhl. </w:t>
      </w:r>
    </w:p>
    <w:p w:rsidR="008B1060" w:rsidRDefault="008B1060" w:rsidP="008B1060">
      <w:pPr>
        <w:rPr>
          <w:lang w:val="en-GB"/>
        </w:rPr>
      </w:pPr>
      <w:r w:rsidRPr="0095566B">
        <w:rPr>
          <w:lang w:val="en-GB"/>
        </w:rPr>
        <w:t>Horizontal and vertical targeting</w:t>
      </w:r>
      <w:r>
        <w:rPr>
          <w:lang w:val="en-GB"/>
        </w:rPr>
        <w:t xml:space="preserve"> </w:t>
      </w:r>
      <w:r w:rsidRPr="0095566B">
        <w:rPr>
          <w:lang w:val="en-GB"/>
        </w:rPr>
        <w:t>- a population-based comparison of coverage in public aged care between urban and rural areas</w:t>
      </w:r>
      <w:r>
        <w:rPr>
          <w:lang w:val="en-GB"/>
        </w:rPr>
        <w:t xml:space="preserve">. </w:t>
      </w:r>
      <w:r w:rsidRPr="0095566B">
        <w:rPr>
          <w:lang w:val="en-GB"/>
        </w:rPr>
        <w:t xml:space="preserve"> </w:t>
      </w:r>
      <w:r w:rsidRPr="008B1060">
        <w:rPr>
          <w:lang w:val="en-GB"/>
        </w:rPr>
        <w:t xml:space="preserve">Aging </w:t>
      </w:r>
      <w:proofErr w:type="spellStart"/>
      <w:r w:rsidRPr="008B1060">
        <w:rPr>
          <w:lang w:val="en-GB"/>
        </w:rPr>
        <w:t>Clin</w:t>
      </w:r>
      <w:proofErr w:type="spellEnd"/>
      <w:r w:rsidRPr="008B1060">
        <w:rPr>
          <w:lang w:val="en-GB"/>
        </w:rPr>
        <w:t xml:space="preserve"> </w:t>
      </w:r>
      <w:proofErr w:type="spellStart"/>
      <w:r w:rsidRPr="008B1060">
        <w:rPr>
          <w:lang w:val="en-GB"/>
        </w:rPr>
        <w:t>Exp</w:t>
      </w:r>
      <w:proofErr w:type="spellEnd"/>
      <w:r w:rsidRPr="008B1060">
        <w:rPr>
          <w:lang w:val="en-GB"/>
        </w:rPr>
        <w:t xml:space="preserve"> Res. 2016 Feb;28(1):147-58. </w:t>
      </w:r>
      <w:proofErr w:type="spellStart"/>
      <w:r w:rsidRPr="008B1060">
        <w:rPr>
          <w:lang w:val="en-GB"/>
        </w:rPr>
        <w:t>doi</w:t>
      </w:r>
      <w:proofErr w:type="spellEnd"/>
      <w:r w:rsidRPr="008B1060">
        <w:rPr>
          <w:lang w:val="en-GB"/>
        </w:rPr>
        <w:t xml:space="preserve">: 10.1007/s40520-015-0369-5. </w:t>
      </w:r>
      <w:proofErr w:type="spellStart"/>
      <w:r w:rsidRPr="008B1060">
        <w:rPr>
          <w:lang w:val="en-GB"/>
        </w:rPr>
        <w:t>Epub</w:t>
      </w:r>
      <w:proofErr w:type="spellEnd"/>
      <w:r w:rsidRPr="008B1060">
        <w:rPr>
          <w:lang w:val="en-GB"/>
        </w:rPr>
        <w:t xml:space="preserve"> 2015 May 20</w:t>
      </w:r>
    </w:p>
    <w:p w:rsidR="008B1060" w:rsidRPr="008B1060" w:rsidRDefault="008B1060" w:rsidP="006C776F">
      <w:pPr>
        <w:rPr>
          <w:lang w:val="en-GB"/>
        </w:rPr>
      </w:pPr>
    </w:p>
    <w:p w:rsidR="00083DC7" w:rsidRDefault="00083DC7" w:rsidP="006C776F">
      <w:pPr>
        <w:rPr>
          <w:lang w:val="en-US"/>
        </w:rPr>
      </w:pPr>
    </w:p>
    <w:p w:rsidR="00F97433" w:rsidRPr="00631B59" w:rsidRDefault="00F97433" w:rsidP="005678EC">
      <w:pPr>
        <w:rPr>
          <w:b/>
          <w:sz w:val="28"/>
          <w:lang w:val="en-US"/>
        </w:rPr>
      </w:pPr>
    </w:p>
    <w:p w:rsidR="006C776F" w:rsidRPr="00631B59" w:rsidRDefault="006C776F" w:rsidP="006C776F">
      <w:pPr>
        <w:rPr>
          <w:b/>
          <w:sz w:val="28"/>
          <w:lang w:val="en-US"/>
        </w:rPr>
      </w:pPr>
      <w:proofErr w:type="spellStart"/>
      <w:r w:rsidRPr="00631B59">
        <w:rPr>
          <w:b/>
          <w:sz w:val="28"/>
          <w:lang w:val="en-US"/>
        </w:rPr>
        <w:t>Artiklar</w:t>
      </w:r>
      <w:proofErr w:type="spellEnd"/>
      <w:r w:rsidRPr="00631B59">
        <w:rPr>
          <w:b/>
          <w:sz w:val="28"/>
          <w:lang w:val="en-US"/>
        </w:rPr>
        <w:t xml:space="preserve"> </w:t>
      </w:r>
      <w:proofErr w:type="spellStart"/>
      <w:r w:rsidRPr="00631B59">
        <w:rPr>
          <w:b/>
          <w:sz w:val="28"/>
          <w:lang w:val="en-US"/>
        </w:rPr>
        <w:t>accepterade</w:t>
      </w:r>
      <w:proofErr w:type="spellEnd"/>
      <w:r w:rsidRPr="00631B59">
        <w:rPr>
          <w:b/>
          <w:sz w:val="28"/>
          <w:lang w:val="en-US"/>
        </w:rPr>
        <w:t xml:space="preserve"> till </w:t>
      </w:r>
      <w:proofErr w:type="spellStart"/>
      <w:r w:rsidRPr="00631B59">
        <w:rPr>
          <w:b/>
          <w:sz w:val="28"/>
          <w:lang w:val="en-US"/>
        </w:rPr>
        <w:t>publicering</w:t>
      </w:r>
      <w:proofErr w:type="spellEnd"/>
    </w:p>
    <w:p w:rsidR="00692719" w:rsidRPr="00631B59" w:rsidRDefault="00692719" w:rsidP="00692719">
      <w:pPr>
        <w:rPr>
          <w:lang w:val="en-US"/>
        </w:rPr>
      </w:pPr>
    </w:p>
    <w:p w:rsidR="00692719" w:rsidRDefault="00692719" w:rsidP="00692719">
      <w:pPr>
        <w:rPr>
          <w:bCs/>
          <w:lang w:val="en-US"/>
        </w:rPr>
      </w:pPr>
      <w:r w:rsidRPr="00ED5D88">
        <w:rPr>
          <w:bCs/>
          <w:lang w:val="en-US"/>
        </w:rPr>
        <w:t xml:space="preserve">Wimo A, Elmståhl S, Fratiglioni L, Sjölund BM, Sköldunger A, Berglund J, Lagergren M. Users and non-users of informal and informal care among elderly persons </w:t>
      </w:r>
      <w:r>
        <w:rPr>
          <w:bCs/>
          <w:lang w:val="en-US"/>
        </w:rPr>
        <w:t>in relation to cognitive impairment</w:t>
      </w:r>
      <w:r w:rsidRPr="00ED5D88">
        <w:rPr>
          <w:bCs/>
          <w:lang w:val="en-US"/>
        </w:rPr>
        <w:t xml:space="preserve"> – results from the SNAC project in Sweden.</w:t>
      </w:r>
    </w:p>
    <w:p w:rsidR="00083DC7" w:rsidRDefault="00083DC7" w:rsidP="00083DC7">
      <w:pPr>
        <w:rPr>
          <w:lang w:val="en-US"/>
        </w:rPr>
      </w:pPr>
    </w:p>
    <w:p w:rsidR="00083DC7" w:rsidRPr="00852966" w:rsidRDefault="00083DC7" w:rsidP="004A5432">
      <w:pPr>
        <w:pStyle w:val="ListofScientificPapers"/>
        <w:spacing w:line="300" w:lineRule="auto"/>
        <w:rPr>
          <w:noProof w:val="0"/>
          <w:szCs w:val="24"/>
        </w:rPr>
      </w:pPr>
      <w:r w:rsidRPr="00852966">
        <w:rPr>
          <w:noProof w:val="0"/>
          <w:szCs w:val="24"/>
        </w:rPr>
        <w:t xml:space="preserve">Sköldunger, A. </w:t>
      </w:r>
      <w:proofErr w:type="spellStart"/>
      <w:r w:rsidRPr="00852966">
        <w:rPr>
          <w:noProof w:val="0"/>
          <w:szCs w:val="24"/>
        </w:rPr>
        <w:t>Fastbom</w:t>
      </w:r>
      <w:proofErr w:type="spellEnd"/>
      <w:r w:rsidRPr="00852966">
        <w:rPr>
          <w:noProof w:val="0"/>
          <w:szCs w:val="24"/>
        </w:rPr>
        <w:t xml:space="preserve">, J. Wimo, A. Fratiglioni, L. Johnell, K. </w:t>
      </w:r>
    </w:p>
    <w:p w:rsidR="00083DC7" w:rsidRDefault="00083DC7" w:rsidP="00083DC7">
      <w:pPr>
        <w:pStyle w:val="ListofScientificPapers"/>
        <w:spacing w:line="300" w:lineRule="auto"/>
        <w:rPr>
          <w:noProof w:val="0"/>
          <w:szCs w:val="24"/>
        </w:rPr>
      </w:pPr>
      <w:r w:rsidRPr="00DA7A98">
        <w:rPr>
          <w:noProof w:val="0"/>
          <w:szCs w:val="24"/>
        </w:rPr>
        <w:t>The impact of dementia on drug costs in older people: results from the SNAC study.</w:t>
      </w:r>
    </w:p>
    <w:p w:rsidR="00083DC7" w:rsidRPr="00E00016" w:rsidRDefault="00083DC7" w:rsidP="00083DC7">
      <w:pPr>
        <w:autoSpaceDE w:val="0"/>
        <w:autoSpaceDN w:val="0"/>
        <w:adjustRightInd w:val="0"/>
        <w:rPr>
          <w:lang w:val="en-US"/>
        </w:rPr>
      </w:pPr>
    </w:p>
    <w:p w:rsidR="004A5432" w:rsidRDefault="004A5432" w:rsidP="00083DC7">
      <w:pPr>
        <w:rPr>
          <w:lang w:val="en-GB"/>
        </w:rPr>
      </w:pPr>
    </w:p>
    <w:p w:rsidR="004A5432" w:rsidRPr="0050352B" w:rsidRDefault="004A5432" w:rsidP="004A5432">
      <w:pPr>
        <w:rPr>
          <w:bCs/>
        </w:rPr>
      </w:pPr>
      <w:r w:rsidRPr="0050352B">
        <w:rPr>
          <w:bCs/>
        </w:rPr>
        <w:t>Tuvesson H, Hellström A, Sjöberg L, Sjölund BM, Nordell E, Fagerström C</w:t>
      </w:r>
    </w:p>
    <w:p w:rsidR="004A5432" w:rsidRPr="00E006C7" w:rsidRDefault="004A5432" w:rsidP="004A5432">
      <w:pPr>
        <w:rPr>
          <w:bCs/>
          <w:lang w:val="en-US"/>
        </w:rPr>
      </w:pPr>
      <w:r w:rsidRPr="0050352B">
        <w:rPr>
          <w:bCs/>
          <w:lang w:val="en-US"/>
        </w:rPr>
        <w:t>Suicidal thoughts in late life: A multi-center study in Sweden</w:t>
      </w:r>
    </w:p>
    <w:p w:rsidR="004A5432" w:rsidRPr="004A5432" w:rsidRDefault="004A5432" w:rsidP="00083DC7">
      <w:pPr>
        <w:rPr>
          <w:lang w:val="en-US"/>
        </w:rPr>
      </w:pPr>
    </w:p>
    <w:p w:rsidR="00083DC7" w:rsidRPr="00631B59" w:rsidRDefault="00083DC7" w:rsidP="00083DC7">
      <w:pPr>
        <w:pStyle w:val="ListofScientificPapers"/>
        <w:spacing w:line="300" w:lineRule="auto"/>
        <w:rPr>
          <w:noProof w:val="0"/>
          <w:szCs w:val="24"/>
          <w:lang w:val="en-GB"/>
        </w:rPr>
      </w:pPr>
    </w:p>
    <w:p w:rsidR="00083DC7" w:rsidRDefault="00083DC7" w:rsidP="00692719">
      <w:pPr>
        <w:rPr>
          <w:bCs/>
          <w:lang w:val="en-US"/>
        </w:rPr>
      </w:pPr>
    </w:p>
    <w:p w:rsidR="006C776F" w:rsidRPr="00E00016" w:rsidRDefault="006C776F" w:rsidP="006C776F">
      <w:pPr>
        <w:rPr>
          <w:b/>
          <w:sz w:val="28"/>
        </w:rPr>
      </w:pPr>
      <w:r w:rsidRPr="00E00016">
        <w:rPr>
          <w:b/>
          <w:sz w:val="28"/>
        </w:rPr>
        <w:t>Artiklar insända för ställningstagande till publicering</w:t>
      </w:r>
    </w:p>
    <w:p w:rsidR="006C776F" w:rsidRPr="00631B59" w:rsidRDefault="006C776F" w:rsidP="00692719">
      <w:pPr>
        <w:rPr>
          <w:bCs/>
        </w:rPr>
      </w:pPr>
    </w:p>
    <w:p w:rsidR="00B71732" w:rsidRDefault="00B71732" w:rsidP="00B71732">
      <w:pPr>
        <w:rPr>
          <w:lang w:val="en-US"/>
        </w:rPr>
      </w:pPr>
      <w:r>
        <w:rPr>
          <w:lang w:val="en-US"/>
        </w:rPr>
        <w:t>Sjölund BM, Wimo A, Lagergren M, Sköldunger A, von Strauss E.</w:t>
      </w:r>
    </w:p>
    <w:p w:rsidR="00B71732" w:rsidRDefault="00B71732" w:rsidP="00B71732">
      <w:pPr>
        <w:rPr>
          <w:lang w:val="en-US"/>
        </w:rPr>
      </w:pPr>
      <w:r>
        <w:rPr>
          <w:lang w:val="en-US"/>
        </w:rPr>
        <w:t xml:space="preserve">The association between disability, muscle strength, disease severity and mortality: data from a longitudinal population-based study on rural elderly (60+ years) in Sweden (the SNAC-N study).  </w:t>
      </w:r>
    </w:p>
    <w:p w:rsidR="00083DC7" w:rsidRDefault="00083DC7" w:rsidP="00852966">
      <w:pPr>
        <w:tabs>
          <w:tab w:val="left" w:pos="1304"/>
          <w:tab w:val="left" w:pos="2608"/>
          <w:tab w:val="left" w:pos="3912"/>
          <w:tab w:val="left" w:pos="5216"/>
          <w:tab w:val="left" w:pos="6520"/>
          <w:tab w:val="left" w:pos="7824"/>
        </w:tabs>
        <w:rPr>
          <w:lang w:val="en-US"/>
        </w:rPr>
      </w:pPr>
    </w:p>
    <w:p w:rsidR="00083DC7" w:rsidRPr="00E00016" w:rsidRDefault="00083DC7" w:rsidP="00083DC7">
      <w:pPr>
        <w:pStyle w:val="Default0"/>
        <w:rPr>
          <w:rFonts w:ascii="Times New Roman" w:hAnsi="Times New Roman" w:cs="Times New Roman"/>
          <w:lang w:val="en-US"/>
        </w:rPr>
      </w:pPr>
      <w:r w:rsidRPr="00E00016">
        <w:rPr>
          <w:rFonts w:ascii="Times New Roman" w:hAnsi="Times New Roman" w:cs="Times New Roman"/>
          <w:lang w:val="en-US"/>
        </w:rPr>
        <w:t xml:space="preserve">Anders Wimo, Linus </w:t>
      </w:r>
      <w:proofErr w:type="spellStart"/>
      <w:r w:rsidRPr="00E00016">
        <w:rPr>
          <w:rFonts w:ascii="Times New Roman" w:hAnsi="Times New Roman" w:cs="Times New Roman"/>
          <w:lang w:val="en-US"/>
        </w:rPr>
        <w:t>Jönsson</w:t>
      </w:r>
      <w:proofErr w:type="spellEnd"/>
      <w:r w:rsidRPr="00E00016">
        <w:rPr>
          <w:rFonts w:ascii="Times New Roman" w:hAnsi="Times New Roman" w:cs="Times New Roman"/>
          <w:lang w:val="en-US"/>
        </w:rPr>
        <w:t xml:space="preserve">, Laura Fratiglioni, Per </w:t>
      </w:r>
      <w:proofErr w:type="spellStart"/>
      <w:r w:rsidRPr="00E00016">
        <w:rPr>
          <w:rFonts w:ascii="Times New Roman" w:hAnsi="Times New Roman" w:cs="Times New Roman"/>
          <w:lang w:val="en-US"/>
        </w:rPr>
        <w:t>Olof</w:t>
      </w:r>
      <w:proofErr w:type="spellEnd"/>
      <w:r w:rsidRPr="00E00016">
        <w:rPr>
          <w:rFonts w:ascii="Times New Roman" w:hAnsi="Times New Roman" w:cs="Times New Roman"/>
          <w:lang w:val="en-US"/>
        </w:rPr>
        <w:t xml:space="preserve"> Sandman,  Anders </w:t>
      </w:r>
      <w:proofErr w:type="spellStart"/>
      <w:r w:rsidRPr="00E00016">
        <w:rPr>
          <w:rFonts w:ascii="Times New Roman" w:hAnsi="Times New Roman" w:cs="Times New Roman"/>
          <w:lang w:val="en-US"/>
        </w:rPr>
        <w:t>Gustavsson</w:t>
      </w:r>
      <w:proofErr w:type="spellEnd"/>
      <w:r w:rsidRPr="00E00016">
        <w:rPr>
          <w:rFonts w:ascii="Times New Roman" w:hAnsi="Times New Roman" w:cs="Times New Roman"/>
          <w:lang w:val="en-US"/>
        </w:rPr>
        <w:t xml:space="preserve"> , Anders Sköldunger, </w:t>
      </w:r>
      <w:proofErr w:type="spellStart"/>
      <w:r w:rsidRPr="00E00016">
        <w:rPr>
          <w:rFonts w:ascii="Times New Roman" w:hAnsi="Times New Roman" w:cs="Times New Roman"/>
          <w:lang w:val="en-US"/>
        </w:rPr>
        <w:t>Lennarth</w:t>
      </w:r>
      <w:proofErr w:type="spellEnd"/>
      <w:r w:rsidRPr="00E00016">
        <w:rPr>
          <w:rFonts w:ascii="Times New Roman" w:hAnsi="Times New Roman" w:cs="Times New Roman"/>
          <w:lang w:val="en-US"/>
        </w:rPr>
        <w:t xml:space="preserve"> Johansson</w:t>
      </w:r>
      <w:r w:rsidR="00A82663">
        <w:rPr>
          <w:rFonts w:ascii="Times New Roman" w:hAnsi="Times New Roman" w:cs="Times New Roman"/>
          <w:lang w:val="en-US"/>
        </w:rPr>
        <w:t>.</w:t>
      </w:r>
    </w:p>
    <w:p w:rsidR="00A82663" w:rsidRDefault="00083DC7" w:rsidP="00083DC7">
      <w:pPr>
        <w:rPr>
          <w:lang w:val="en-GB"/>
        </w:rPr>
      </w:pPr>
      <w:r w:rsidRPr="00E00016">
        <w:rPr>
          <w:lang w:val="en-GB"/>
        </w:rPr>
        <w:t>The societal costs of dementia in Sweden 2012 – the costing of informal care is the crucial issue</w:t>
      </w:r>
      <w:r w:rsidR="00A82663">
        <w:rPr>
          <w:lang w:val="en-GB"/>
        </w:rPr>
        <w:t>.</w:t>
      </w:r>
    </w:p>
    <w:p w:rsidR="00A82663" w:rsidRDefault="00A82663" w:rsidP="00083DC7">
      <w:pPr>
        <w:rPr>
          <w:lang w:val="en-GB"/>
        </w:rPr>
      </w:pPr>
    </w:p>
    <w:p w:rsidR="00784C8E" w:rsidRPr="00784C8E" w:rsidRDefault="00784C8E" w:rsidP="00784C8E">
      <w:pPr>
        <w:jc w:val="both"/>
        <w:rPr>
          <w:lang w:val="en-US"/>
        </w:rPr>
      </w:pPr>
      <w:r w:rsidRPr="00784C8E">
        <w:rPr>
          <w:lang w:val="en-US"/>
        </w:rPr>
        <w:t xml:space="preserve">Anders Wimo, </w:t>
      </w:r>
      <w:proofErr w:type="spellStart"/>
      <w:r w:rsidRPr="00784C8E">
        <w:rPr>
          <w:lang w:val="en-US"/>
        </w:rPr>
        <w:t>Maëlenn</w:t>
      </w:r>
      <w:proofErr w:type="spellEnd"/>
      <w:r w:rsidRPr="00784C8E">
        <w:rPr>
          <w:lang w:val="en-US"/>
        </w:rPr>
        <w:t xml:space="preserve"> </w:t>
      </w:r>
      <w:proofErr w:type="spellStart"/>
      <w:r w:rsidRPr="00784C8E">
        <w:rPr>
          <w:lang w:val="en-US"/>
        </w:rPr>
        <w:t>Guerchet</w:t>
      </w:r>
      <w:proofErr w:type="spellEnd"/>
      <w:r w:rsidRPr="00784C8E">
        <w:rPr>
          <w:lang w:val="en-US"/>
        </w:rPr>
        <w:t xml:space="preserve">, Gemma-Claire Ali, Yu-Tzu Wu, A. Matthew </w:t>
      </w:r>
      <w:proofErr w:type="spellStart"/>
      <w:r w:rsidRPr="00784C8E">
        <w:rPr>
          <w:lang w:val="en-US"/>
        </w:rPr>
        <w:t>Prina</w:t>
      </w:r>
      <w:proofErr w:type="spellEnd"/>
      <w:r w:rsidRPr="00784C8E">
        <w:rPr>
          <w:lang w:val="en-US"/>
        </w:rPr>
        <w:t xml:space="preserve">, Bengt Winblad, Linus </w:t>
      </w:r>
      <w:proofErr w:type="spellStart"/>
      <w:r w:rsidRPr="00784C8E">
        <w:rPr>
          <w:lang w:val="en-US"/>
        </w:rPr>
        <w:t>Jönsson</w:t>
      </w:r>
      <w:proofErr w:type="spellEnd"/>
      <w:r w:rsidRPr="00784C8E">
        <w:rPr>
          <w:lang w:val="en-US"/>
        </w:rPr>
        <w:t xml:space="preserve">, </w:t>
      </w:r>
      <w:proofErr w:type="spellStart"/>
      <w:r w:rsidRPr="00784C8E">
        <w:rPr>
          <w:lang w:val="en-US"/>
        </w:rPr>
        <w:t>Zhaorui</w:t>
      </w:r>
      <w:proofErr w:type="spellEnd"/>
      <w:r w:rsidRPr="00784C8E">
        <w:rPr>
          <w:lang w:val="en-US"/>
        </w:rPr>
        <w:t xml:space="preserve"> Liu, Martin Prince</w:t>
      </w:r>
      <w:r>
        <w:rPr>
          <w:lang w:val="en-US"/>
        </w:rPr>
        <w:t xml:space="preserve">. </w:t>
      </w:r>
      <w:r w:rsidRPr="00784C8E">
        <w:rPr>
          <w:lang w:val="en-US"/>
        </w:rPr>
        <w:t>The worldwide costs of dementia 2015 and comparisons with 2010.</w:t>
      </w:r>
    </w:p>
    <w:p w:rsidR="00784C8E" w:rsidRPr="00CE5B25" w:rsidRDefault="00784C8E" w:rsidP="00784C8E">
      <w:pPr>
        <w:jc w:val="both"/>
        <w:rPr>
          <w:b/>
          <w:sz w:val="28"/>
          <w:szCs w:val="28"/>
          <w:lang w:val="en-US"/>
        </w:rPr>
      </w:pPr>
    </w:p>
    <w:p w:rsidR="00083DC7" w:rsidRPr="00E00016" w:rsidRDefault="00083DC7" w:rsidP="00083DC7">
      <w:pPr>
        <w:rPr>
          <w:lang w:val="en-GB"/>
        </w:rPr>
      </w:pPr>
      <w:r w:rsidRPr="00E00016">
        <w:rPr>
          <w:lang w:val="en-GB"/>
        </w:rPr>
        <w:t xml:space="preserve">  </w:t>
      </w:r>
    </w:p>
    <w:p w:rsidR="00083DC7" w:rsidRPr="00631B59" w:rsidRDefault="00083DC7" w:rsidP="00852966">
      <w:pPr>
        <w:tabs>
          <w:tab w:val="left" w:pos="1304"/>
          <w:tab w:val="left" w:pos="2608"/>
          <w:tab w:val="left" w:pos="3912"/>
          <w:tab w:val="left" w:pos="5216"/>
          <w:tab w:val="left" w:pos="6520"/>
          <w:tab w:val="left" w:pos="7824"/>
        </w:tabs>
        <w:rPr>
          <w:lang w:val="en-GB"/>
        </w:rPr>
      </w:pPr>
    </w:p>
    <w:p w:rsidR="00852966" w:rsidRDefault="00852966" w:rsidP="00852966">
      <w:pPr>
        <w:tabs>
          <w:tab w:val="left" w:pos="1304"/>
          <w:tab w:val="left" w:pos="2608"/>
          <w:tab w:val="left" w:pos="3912"/>
          <w:tab w:val="left" w:pos="5216"/>
          <w:tab w:val="left" w:pos="6520"/>
          <w:tab w:val="left" w:pos="7824"/>
        </w:tabs>
        <w:rPr>
          <w:lang w:val="en-US"/>
        </w:rPr>
      </w:pPr>
    </w:p>
    <w:p w:rsidR="00692719" w:rsidRPr="00D217D8" w:rsidRDefault="00692719" w:rsidP="00692719">
      <w:pPr>
        <w:rPr>
          <w:bCs/>
          <w:lang w:val="en-US"/>
        </w:rPr>
      </w:pPr>
    </w:p>
    <w:p w:rsidR="00DC0431" w:rsidRPr="00D217D8" w:rsidRDefault="00DC0431" w:rsidP="00EE5C9B">
      <w:pPr>
        <w:outlineLvl w:val="0"/>
        <w:rPr>
          <w:lang w:val="en-US"/>
        </w:rPr>
      </w:pPr>
    </w:p>
    <w:p w:rsidR="00EE5C9B" w:rsidRPr="00D217D8" w:rsidRDefault="00EE5C9B" w:rsidP="00EE5C9B">
      <w:pPr>
        <w:jc w:val="center"/>
        <w:rPr>
          <w:sz w:val="32"/>
          <w:szCs w:val="32"/>
          <w:lang w:val="en-US"/>
        </w:rPr>
      </w:pPr>
    </w:p>
    <w:p w:rsidR="00ED5D88" w:rsidRPr="00A82663" w:rsidRDefault="00ED5D88" w:rsidP="00ED5D88">
      <w:pPr>
        <w:rPr>
          <w:bCs/>
          <w:lang w:val="en-US"/>
        </w:rPr>
      </w:pPr>
    </w:p>
    <w:p w:rsidR="0095566B" w:rsidRPr="00A82663" w:rsidRDefault="0095566B" w:rsidP="0095566B">
      <w:pPr>
        <w:rPr>
          <w:lang w:val="en-US"/>
        </w:rPr>
      </w:pPr>
    </w:p>
    <w:p w:rsidR="005F7680" w:rsidRPr="00A82663" w:rsidRDefault="005F7680" w:rsidP="0095566B">
      <w:pPr>
        <w:rPr>
          <w:lang w:val="en-US"/>
        </w:rPr>
      </w:pPr>
    </w:p>
    <w:p w:rsidR="007C1931" w:rsidRPr="005C559F" w:rsidRDefault="007C1931" w:rsidP="009D4995">
      <w:pPr>
        <w:tabs>
          <w:tab w:val="left" w:pos="3314"/>
        </w:tabs>
        <w:autoSpaceDE w:val="0"/>
        <w:autoSpaceDN w:val="0"/>
        <w:adjustRightInd w:val="0"/>
        <w:rPr>
          <w:lang w:val="en-US"/>
        </w:rPr>
      </w:pPr>
      <w:proofErr w:type="spellStart"/>
      <w:proofErr w:type="gramStart"/>
      <w:r w:rsidRPr="005C559F">
        <w:rPr>
          <w:b/>
          <w:sz w:val="28"/>
          <w:lang w:val="en-US"/>
        </w:rPr>
        <w:t>Övrigt</w:t>
      </w:r>
      <w:proofErr w:type="spellEnd"/>
      <w:r w:rsidRPr="005C559F">
        <w:rPr>
          <w:b/>
          <w:sz w:val="28"/>
          <w:lang w:val="en-US"/>
        </w:rPr>
        <w:t xml:space="preserve"> (</w:t>
      </w:r>
      <w:proofErr w:type="spellStart"/>
      <w:r w:rsidRPr="005C559F">
        <w:rPr>
          <w:b/>
          <w:sz w:val="28"/>
          <w:lang w:val="en-US"/>
        </w:rPr>
        <w:t>rapporter</w:t>
      </w:r>
      <w:proofErr w:type="spellEnd"/>
      <w:r w:rsidRPr="005C559F">
        <w:rPr>
          <w:b/>
          <w:sz w:val="28"/>
          <w:lang w:val="en-US"/>
        </w:rPr>
        <w:t xml:space="preserve"> mm).</w:t>
      </w:r>
      <w:proofErr w:type="gramEnd"/>
    </w:p>
    <w:p w:rsidR="007C1931" w:rsidRPr="005C559F" w:rsidRDefault="007C1931" w:rsidP="005678EC">
      <w:pPr>
        <w:rPr>
          <w:b/>
          <w:sz w:val="28"/>
          <w:lang w:val="en-US"/>
        </w:rPr>
      </w:pPr>
    </w:p>
    <w:p w:rsidR="009456B7" w:rsidRPr="00605713" w:rsidRDefault="009456B7" w:rsidP="005678EC">
      <w:r w:rsidRPr="006357BC">
        <w:t xml:space="preserve">Wimo A, Persson G, Sjölund BM, Lagergren M. SNAC i Nordanstig. Resultat </w:t>
      </w:r>
      <w:r w:rsidRPr="00605713">
        <w:t xml:space="preserve">från delprojektet Vårdsystem – baslinjeundersökning våren 2001. SNAC-rapport Nr 4.  Stiftelsen Stockholms Läns Äldrecentrum, Nordanstigs Kommun, Primärvården Hälsingland. Stockholm, 2002. </w:t>
      </w:r>
    </w:p>
    <w:p w:rsidR="00F97433" w:rsidRDefault="00F97433" w:rsidP="005678EC">
      <w:pPr>
        <w:rPr>
          <w:sz w:val="28"/>
        </w:rPr>
      </w:pPr>
    </w:p>
    <w:p w:rsidR="009456B7" w:rsidRPr="00741F3E" w:rsidRDefault="009456B7" w:rsidP="005678EC">
      <w:r w:rsidRPr="00605713">
        <w:t xml:space="preserve">Lagergren M, Holst G, Rahm-Hallberg I, Wimo A. Inventering av långvariga äldre vårdtagare i SNAC-kommunerna per den 1 februari 2001 - Jämförande rapport från SNAC-K </w:t>
      </w:r>
      <w:proofErr w:type="spellStart"/>
      <w:r w:rsidRPr="00605713">
        <w:t>baseline</w:t>
      </w:r>
      <w:proofErr w:type="spellEnd"/>
      <w:r w:rsidRPr="00605713">
        <w:t>-undersökningarna  i Karlskrona, på Kungsholm</w:t>
      </w:r>
      <w:r w:rsidR="003741D4">
        <w:t xml:space="preserve">en, i Nordanstig och i Skåne </w:t>
      </w:r>
      <w:r w:rsidRPr="00605713">
        <w:t xml:space="preserve">. </w:t>
      </w:r>
      <w:r w:rsidRPr="00741F3E">
        <w:t>Stockholm: Stockholm Gerontology Research Center (Stiftelsen Äldrecentrum); 2002. SNAC-K rapport Nr 3.</w:t>
      </w:r>
    </w:p>
    <w:p w:rsidR="009456B7" w:rsidRPr="006073A0" w:rsidRDefault="009456B7" w:rsidP="005678EC"/>
    <w:p w:rsidR="009456B7" w:rsidRPr="00605713" w:rsidRDefault="009456B7" w:rsidP="005678EC">
      <w:r w:rsidRPr="00605713">
        <w:t>Wimo A, Sjölund, BM. Äldre med långvariga vårdbehov i Nordanstig 2001-2002.</w:t>
      </w:r>
    </w:p>
    <w:p w:rsidR="009456B7" w:rsidRPr="00605713" w:rsidRDefault="009456B7" w:rsidP="005678EC">
      <w:r w:rsidRPr="00605713">
        <w:t xml:space="preserve"> Baslinjeundersökning våren 2001 i Nordanstig och en uppföljning våren 2002 – en jämförelse. SNAC-rapport nr 8, Stiftelsen Äldrecentrum, Stockholm, 2005.</w:t>
      </w:r>
    </w:p>
    <w:p w:rsidR="009456B7" w:rsidRPr="00605713" w:rsidRDefault="009456B7" w:rsidP="005678EC"/>
    <w:p w:rsidR="009456B7" w:rsidRDefault="009456B7" w:rsidP="005678EC">
      <w:pPr>
        <w:pStyle w:val="Sidfot"/>
        <w:tabs>
          <w:tab w:val="clear" w:pos="4536"/>
          <w:tab w:val="clear" w:pos="9072"/>
        </w:tabs>
        <w:rPr>
          <w:lang w:val="sv-SE"/>
        </w:rPr>
      </w:pPr>
      <w:r w:rsidRPr="00605713">
        <w:rPr>
          <w:lang w:val="sv-SE"/>
        </w:rPr>
        <w:t>Wimo A, Viitanen M, Sonde L, Johansson K, Winblad B. Färdtjänst i Nordanstig och på Kungsholmen, Stockholm. Slutrapport till projektet Samhällsekonomiska och individuella konsekvenser av inskränkt mobilitet – behovet av färdtjänst. SNAC rapport nr 9, Stiftelsen Äldrecentrum, Stockholm, 2005.</w:t>
      </w:r>
    </w:p>
    <w:p w:rsidR="009456B7" w:rsidRDefault="009456B7" w:rsidP="005678EC">
      <w:pPr>
        <w:pStyle w:val="Sidfot"/>
        <w:tabs>
          <w:tab w:val="clear" w:pos="4536"/>
          <w:tab w:val="clear" w:pos="9072"/>
        </w:tabs>
        <w:rPr>
          <w:lang w:val="sv-SE"/>
        </w:rPr>
      </w:pPr>
    </w:p>
    <w:p w:rsidR="009456B7" w:rsidRDefault="009456B7" w:rsidP="005678EC">
      <w:r w:rsidRPr="00A2508B">
        <w:t>Socialstyrelsen</w:t>
      </w:r>
      <w:r>
        <w:t xml:space="preserve"> (</w:t>
      </w:r>
      <w:proofErr w:type="spellStart"/>
      <w:r>
        <w:t>fö</w:t>
      </w:r>
      <w:r w:rsidRPr="00A2508B">
        <w:t>rf</w:t>
      </w:r>
      <w:proofErr w:type="spellEnd"/>
      <w:r>
        <w:t xml:space="preserve"> </w:t>
      </w:r>
      <w:r w:rsidRPr="00A2508B">
        <w:t xml:space="preserve"> Wimo A, Johansson L, Jönsson L). Förekomst av demens samt demenssjukdomarnas samhällskostnader</w:t>
      </w:r>
      <w:r>
        <w:t xml:space="preserve"> (bygger på data från olika källor, där </w:t>
      </w:r>
      <w:proofErr w:type="spellStart"/>
      <w:r>
        <w:t>bl</w:t>
      </w:r>
      <w:proofErr w:type="spellEnd"/>
      <w:r>
        <w:t xml:space="preserve"> a resultat från SNAC ingår). Socialstyrelsen, 2007</w:t>
      </w:r>
    </w:p>
    <w:p w:rsidR="009456B7" w:rsidRPr="001C4051" w:rsidRDefault="009456B7" w:rsidP="005678EC"/>
    <w:p w:rsidR="009456B7" w:rsidRPr="001C4051" w:rsidRDefault="009456B7" w:rsidP="005678EC">
      <w:r w:rsidRPr="004D57FC">
        <w:t>Sköldunger A. Den gamle och datorn. Mi</w:t>
      </w:r>
      <w:r w:rsidRPr="001C4051">
        <w:t>ttuniversitetet i Sundsvall</w:t>
      </w:r>
    </w:p>
    <w:p w:rsidR="009456B7" w:rsidRPr="001C4051" w:rsidRDefault="009456B7" w:rsidP="005678EC">
      <w:r w:rsidRPr="001C4051">
        <w:t>Institutionen för informationsteknologi och medier</w:t>
      </w:r>
      <w:r>
        <w:t xml:space="preserve">, </w:t>
      </w:r>
      <w:r w:rsidRPr="001C4051">
        <w:t>Systemvetenskapliga programmet</w:t>
      </w:r>
    </w:p>
    <w:p w:rsidR="009456B7" w:rsidRPr="001C4051" w:rsidRDefault="009456B7" w:rsidP="005678EC">
      <w:r w:rsidRPr="001C4051">
        <w:t>C – uppsats</w:t>
      </w:r>
      <w:r>
        <w:t>, 2007.</w:t>
      </w:r>
    </w:p>
    <w:p w:rsidR="009456B7" w:rsidRDefault="009456B7" w:rsidP="005678EC">
      <w:pPr>
        <w:pStyle w:val="Sidfot"/>
        <w:tabs>
          <w:tab w:val="clear" w:pos="4536"/>
          <w:tab w:val="clear" w:pos="9072"/>
        </w:tabs>
        <w:rPr>
          <w:lang w:val="sv-SE"/>
        </w:rPr>
      </w:pPr>
    </w:p>
    <w:p w:rsidR="009456B7" w:rsidRDefault="009456B7" w:rsidP="005678EC">
      <w:pPr>
        <w:pStyle w:val="Sidfot"/>
        <w:tabs>
          <w:tab w:val="clear" w:pos="4536"/>
          <w:tab w:val="clear" w:pos="9072"/>
        </w:tabs>
        <w:rPr>
          <w:lang w:val="sv-SE"/>
        </w:rPr>
      </w:pPr>
      <w:r>
        <w:rPr>
          <w:lang w:val="sv-SE"/>
        </w:rPr>
        <w:t xml:space="preserve">Lagergren M, Sjölund, BM. Äldre personer med och utan äldreomsorg. En jämförelse mellan Kungsholmen och Nordanstig. </w:t>
      </w:r>
      <w:r w:rsidRPr="003B1CDA">
        <w:rPr>
          <w:lang w:val="sv-SE"/>
        </w:rPr>
        <w:t xml:space="preserve">SNAC rapport nr 15, </w:t>
      </w:r>
      <w:r w:rsidRPr="00605713">
        <w:rPr>
          <w:lang w:val="sv-SE"/>
        </w:rPr>
        <w:t>Stiftels</w:t>
      </w:r>
      <w:r>
        <w:rPr>
          <w:lang w:val="sv-SE"/>
        </w:rPr>
        <w:t>en Äldrecentrum, Stockholm, 2008.</w:t>
      </w:r>
    </w:p>
    <w:p w:rsidR="00525F70" w:rsidRDefault="00525F70" w:rsidP="005678EC">
      <w:pPr>
        <w:pStyle w:val="Sidfot"/>
        <w:tabs>
          <w:tab w:val="clear" w:pos="4536"/>
          <w:tab w:val="clear" w:pos="9072"/>
        </w:tabs>
        <w:rPr>
          <w:lang w:val="sv-SE"/>
        </w:rPr>
      </w:pPr>
    </w:p>
    <w:p w:rsidR="009456B7" w:rsidRDefault="009456B7" w:rsidP="005678EC">
      <w:pPr>
        <w:pStyle w:val="Sidfot"/>
        <w:tabs>
          <w:tab w:val="clear" w:pos="4536"/>
          <w:tab w:val="clear" w:pos="9072"/>
        </w:tabs>
        <w:rPr>
          <w:lang w:val="sv-SE"/>
        </w:rPr>
      </w:pPr>
      <w:r w:rsidRPr="003B1CDA">
        <w:rPr>
          <w:lang w:val="sv-SE"/>
        </w:rPr>
        <w:t>Wimo A, Sjölund, BM, Sköldunger 2008. Vårdbehov och slutenvårdsnyttjande i Nordanst</w:t>
      </w:r>
      <w:r>
        <w:rPr>
          <w:lang w:val="sv-SE"/>
        </w:rPr>
        <w:t>i</w:t>
      </w:r>
      <w:r w:rsidR="00D036C9">
        <w:rPr>
          <w:lang w:val="sv-SE"/>
        </w:rPr>
        <w:t>g 2001-2006. SNAC rapport nr 18</w:t>
      </w:r>
      <w:r w:rsidRPr="003B1CDA">
        <w:rPr>
          <w:lang w:val="sv-SE"/>
        </w:rPr>
        <w:t xml:space="preserve">, </w:t>
      </w:r>
      <w:r w:rsidRPr="00605713">
        <w:rPr>
          <w:lang w:val="sv-SE"/>
        </w:rPr>
        <w:t>Stiftels</w:t>
      </w:r>
      <w:r>
        <w:rPr>
          <w:lang w:val="sv-SE"/>
        </w:rPr>
        <w:t>en Äldrecentrum, S</w:t>
      </w:r>
      <w:r w:rsidR="004B23A7">
        <w:rPr>
          <w:lang w:val="sv-SE"/>
        </w:rPr>
        <w:t>tockholm, 20</w:t>
      </w:r>
      <w:r w:rsidR="00D036C9">
        <w:rPr>
          <w:lang w:val="sv-SE"/>
        </w:rPr>
        <w:t>10</w:t>
      </w:r>
      <w:r w:rsidRPr="00605713">
        <w:rPr>
          <w:lang w:val="sv-SE"/>
        </w:rPr>
        <w:t>.</w:t>
      </w:r>
    </w:p>
    <w:p w:rsidR="00F97433" w:rsidRDefault="00F97433" w:rsidP="005678EC">
      <w:pPr>
        <w:pStyle w:val="Sidfot"/>
        <w:tabs>
          <w:tab w:val="clear" w:pos="4536"/>
          <w:tab w:val="clear" w:pos="9072"/>
        </w:tabs>
        <w:rPr>
          <w:lang w:val="sv-SE"/>
        </w:rPr>
      </w:pPr>
    </w:p>
    <w:p w:rsidR="00F97433" w:rsidRPr="004B73B3" w:rsidRDefault="00F97433" w:rsidP="00F97433">
      <w:pPr>
        <w:autoSpaceDE w:val="0"/>
        <w:autoSpaceDN w:val="0"/>
        <w:adjustRightInd w:val="0"/>
        <w:ind w:left="720" w:hanging="720"/>
        <w:rPr>
          <w:rStyle w:val="ti"/>
        </w:rPr>
      </w:pPr>
      <w:r w:rsidRPr="004B73B3">
        <w:rPr>
          <w:rStyle w:val="ti"/>
        </w:rPr>
        <w:t>Wimo A, Johansson L, Jönsson L. Har demenssjukdomarnas samhällskostnader förändrats</w:t>
      </w:r>
    </w:p>
    <w:p w:rsidR="00F97433" w:rsidRDefault="00525F70" w:rsidP="00F97433">
      <w:pPr>
        <w:autoSpaceDE w:val="0"/>
        <w:autoSpaceDN w:val="0"/>
        <w:adjustRightInd w:val="0"/>
        <w:ind w:left="720" w:hanging="720"/>
      </w:pPr>
      <w:r>
        <w:rPr>
          <w:rStyle w:val="ti"/>
        </w:rPr>
        <w:t xml:space="preserve"> mellan 2000 och 2005?</w:t>
      </w:r>
      <w:r w:rsidR="00F97433" w:rsidRPr="004B73B3">
        <w:rPr>
          <w:rStyle w:val="ti"/>
        </w:rPr>
        <w:t xml:space="preserve"> </w:t>
      </w:r>
      <w:r w:rsidR="00F97433" w:rsidRPr="004B73B3">
        <w:rPr>
          <w:rStyle w:val="journalname"/>
        </w:rPr>
        <w:t>Läkartidningen</w:t>
      </w:r>
      <w:r w:rsidR="00F97433" w:rsidRPr="004B73B3">
        <w:t>. 2009 Apr 28-May 12;106(18-19):1277-82.</w:t>
      </w:r>
    </w:p>
    <w:p w:rsidR="00F97433" w:rsidRDefault="00F97433" w:rsidP="005678EC">
      <w:pPr>
        <w:pStyle w:val="Sidfot"/>
        <w:tabs>
          <w:tab w:val="clear" w:pos="4536"/>
          <w:tab w:val="clear" w:pos="9072"/>
        </w:tabs>
        <w:rPr>
          <w:lang w:val="sv-SE"/>
        </w:rPr>
      </w:pPr>
    </w:p>
    <w:p w:rsidR="009456B7" w:rsidRPr="00F22DEC" w:rsidRDefault="009456B7" w:rsidP="005678EC">
      <w:pPr>
        <w:rPr>
          <w:lang w:val="en-US"/>
        </w:rPr>
      </w:pPr>
      <w:proofErr w:type="spellStart"/>
      <w:r w:rsidRPr="00741F3E">
        <w:rPr>
          <w:lang w:val="en-US"/>
        </w:rPr>
        <w:t>Lindholm</w:t>
      </w:r>
      <w:proofErr w:type="spellEnd"/>
      <w:r w:rsidRPr="00741F3E">
        <w:rPr>
          <w:lang w:val="en-US"/>
        </w:rPr>
        <w:t xml:space="preserve"> C. Grey matters. Caring and paying for the elderly. </w:t>
      </w:r>
      <w:r w:rsidRPr="00F22DEC">
        <w:rPr>
          <w:lang w:val="en-US"/>
        </w:rPr>
        <w:t>Master’s Thesis in Economics Stockholm School of Economics (</w:t>
      </w:r>
      <w:proofErr w:type="spellStart"/>
      <w:r w:rsidRPr="00F22DEC">
        <w:rPr>
          <w:lang w:val="en-US"/>
        </w:rPr>
        <w:t>kostnadsanalys</w:t>
      </w:r>
      <w:proofErr w:type="spellEnd"/>
      <w:r w:rsidRPr="00F22DEC">
        <w:rPr>
          <w:lang w:val="en-US"/>
        </w:rPr>
        <w:t xml:space="preserve"> </w:t>
      </w:r>
      <w:proofErr w:type="spellStart"/>
      <w:r w:rsidRPr="00F22DEC">
        <w:rPr>
          <w:lang w:val="en-US"/>
        </w:rPr>
        <w:t>baserad</w:t>
      </w:r>
      <w:proofErr w:type="spellEnd"/>
      <w:r w:rsidRPr="00F22DEC">
        <w:rPr>
          <w:lang w:val="en-US"/>
        </w:rPr>
        <w:t xml:space="preserve"> på SNAC-</w:t>
      </w:r>
      <w:proofErr w:type="spellStart"/>
      <w:r w:rsidRPr="00F22DEC">
        <w:rPr>
          <w:lang w:val="en-US"/>
        </w:rPr>
        <w:t>Nordanstig</w:t>
      </w:r>
      <w:proofErr w:type="spellEnd"/>
      <w:r w:rsidRPr="00F22DEC">
        <w:rPr>
          <w:lang w:val="en-US"/>
        </w:rPr>
        <w:t xml:space="preserve">). </w:t>
      </w:r>
    </w:p>
    <w:p w:rsidR="009456B7" w:rsidRDefault="009456B7" w:rsidP="00051514">
      <w:pPr>
        <w:autoSpaceDE w:val="0"/>
        <w:autoSpaceDN w:val="0"/>
        <w:adjustRightInd w:val="0"/>
        <w:rPr>
          <w:lang w:val="en-US"/>
        </w:rPr>
      </w:pPr>
    </w:p>
    <w:p w:rsidR="009456B7" w:rsidRPr="006073A0" w:rsidRDefault="009456B7" w:rsidP="00525F70">
      <w:pPr>
        <w:autoSpaceDE w:val="0"/>
        <w:autoSpaceDN w:val="0"/>
        <w:adjustRightInd w:val="0"/>
        <w:rPr>
          <w:lang w:val="en-US"/>
        </w:rPr>
      </w:pPr>
      <w:r w:rsidRPr="006073A0">
        <w:rPr>
          <w:lang w:val="en-US"/>
        </w:rPr>
        <w:t xml:space="preserve">Lagergren M, Berglund J, Elmståhl S, Fratiglioni L, Thorslund M, Wimo A. </w:t>
      </w:r>
    </w:p>
    <w:p w:rsidR="009456B7" w:rsidRPr="00500E11" w:rsidRDefault="009456B7" w:rsidP="00500E11">
      <w:pPr>
        <w:autoSpaceDE w:val="0"/>
        <w:autoSpaceDN w:val="0"/>
        <w:adjustRightInd w:val="0"/>
        <w:ind w:left="720" w:hanging="720"/>
        <w:rPr>
          <w:color w:val="000000"/>
        </w:rPr>
      </w:pPr>
      <w:r w:rsidRPr="00A20F14">
        <w:rPr>
          <w:color w:val="000000"/>
        </w:rPr>
        <w:t>Äldreomsorgen</w:t>
      </w:r>
      <w:r>
        <w:rPr>
          <w:color w:val="000000"/>
        </w:rPr>
        <w:t xml:space="preserve"> </w:t>
      </w:r>
      <w:r w:rsidRPr="00A20F14">
        <w:rPr>
          <w:color w:val="000000"/>
        </w:rPr>
        <w:t>styrs inte – den driver!</w:t>
      </w:r>
      <w:r w:rsidRPr="00A20F14">
        <w:t xml:space="preserve"> </w:t>
      </w:r>
      <w:r>
        <w:t>Dagens samhälle 2010 nr 24,</w:t>
      </w:r>
    </w:p>
    <w:p w:rsidR="009456B7" w:rsidRDefault="009456B7" w:rsidP="00051514">
      <w:pPr>
        <w:autoSpaceDE w:val="0"/>
        <w:autoSpaceDN w:val="0"/>
        <w:adjustRightInd w:val="0"/>
        <w:ind w:left="720" w:hanging="720"/>
      </w:pPr>
      <w:r w:rsidRPr="00C7199F">
        <w:lastRenderedPageBreak/>
        <w:t>http://www.dagenssamhalle.se/debatt/aldreomsorgen-styrs-inte-den-driver-16853</w:t>
      </w:r>
    </w:p>
    <w:p w:rsidR="009456B7" w:rsidRDefault="009456B7" w:rsidP="00051514">
      <w:pPr>
        <w:autoSpaceDE w:val="0"/>
        <w:autoSpaceDN w:val="0"/>
        <w:adjustRightInd w:val="0"/>
        <w:ind w:left="720" w:hanging="720"/>
      </w:pPr>
    </w:p>
    <w:p w:rsidR="009456B7" w:rsidRDefault="009456B7" w:rsidP="00051514">
      <w:pPr>
        <w:autoSpaceDE w:val="0"/>
        <w:autoSpaceDN w:val="0"/>
        <w:adjustRightInd w:val="0"/>
        <w:ind w:left="720" w:hanging="720"/>
        <w:rPr>
          <w:lang w:val="en-US"/>
        </w:rPr>
      </w:pPr>
      <w:r w:rsidRPr="008D5C49">
        <w:rPr>
          <w:lang w:val="en-US"/>
        </w:rPr>
        <w:t>Wimo A, Prince M. World Alzheimer Report 2010.</w:t>
      </w:r>
      <w:r>
        <w:rPr>
          <w:lang w:val="en-US"/>
        </w:rPr>
        <w:t xml:space="preserve"> The global economic impact of</w:t>
      </w:r>
    </w:p>
    <w:p w:rsidR="009456B7" w:rsidRDefault="009456B7" w:rsidP="00051514">
      <w:pPr>
        <w:autoSpaceDE w:val="0"/>
        <w:autoSpaceDN w:val="0"/>
        <w:adjustRightInd w:val="0"/>
        <w:ind w:left="720" w:hanging="720"/>
        <w:rPr>
          <w:lang w:val="en-US"/>
        </w:rPr>
      </w:pPr>
      <w:r>
        <w:rPr>
          <w:lang w:val="en-US"/>
        </w:rPr>
        <w:t xml:space="preserve"> dementia. </w:t>
      </w:r>
      <w:r w:rsidRPr="008D5C49">
        <w:rPr>
          <w:lang w:val="en-US"/>
        </w:rPr>
        <w:t xml:space="preserve"> </w:t>
      </w:r>
      <w:r>
        <w:rPr>
          <w:lang w:val="en-US"/>
        </w:rPr>
        <w:t>Alzheimer Disease International, London, 2010 (Report).</w:t>
      </w:r>
    </w:p>
    <w:p w:rsidR="00450F81" w:rsidRDefault="00450F81" w:rsidP="00051514">
      <w:pPr>
        <w:autoSpaceDE w:val="0"/>
        <w:autoSpaceDN w:val="0"/>
        <w:adjustRightInd w:val="0"/>
        <w:ind w:left="720" w:hanging="720"/>
        <w:rPr>
          <w:lang w:val="en-US"/>
        </w:rPr>
      </w:pPr>
    </w:p>
    <w:p w:rsidR="004F1687" w:rsidRPr="001012F1" w:rsidRDefault="004F1687" w:rsidP="001012F1">
      <w:pPr>
        <w:pStyle w:val="Brdtext2"/>
        <w:spacing w:line="240" w:lineRule="auto"/>
        <w:rPr>
          <w:lang w:val="en-US"/>
        </w:rPr>
      </w:pPr>
      <w:r>
        <w:rPr>
          <w:lang w:val="en-GB"/>
        </w:rPr>
        <w:t xml:space="preserve">Wimo A, </w:t>
      </w:r>
      <w:proofErr w:type="spellStart"/>
      <w:r>
        <w:rPr>
          <w:lang w:val="en-GB"/>
        </w:rPr>
        <w:t>Jönsson</w:t>
      </w:r>
      <w:proofErr w:type="spellEnd"/>
      <w:r>
        <w:rPr>
          <w:lang w:val="en-GB"/>
        </w:rPr>
        <w:t>, L</w:t>
      </w:r>
      <w:proofErr w:type="gramStart"/>
      <w:r>
        <w:rPr>
          <w:lang w:val="en-GB"/>
        </w:rPr>
        <w:t>. ,</w:t>
      </w:r>
      <w:proofErr w:type="gramEnd"/>
      <w:r>
        <w:rPr>
          <w:lang w:val="en-GB"/>
        </w:rPr>
        <w:t xml:space="preserve"> Winblad B. Health economic aspects of dementia. In: O´Brien J, Ames D, Burns A (</w:t>
      </w:r>
      <w:proofErr w:type="spellStart"/>
      <w:r>
        <w:rPr>
          <w:lang w:val="en-GB"/>
        </w:rPr>
        <w:t>eds</w:t>
      </w:r>
      <w:proofErr w:type="spellEnd"/>
      <w:r>
        <w:rPr>
          <w:lang w:val="en-GB"/>
        </w:rPr>
        <w:t xml:space="preserve">). </w:t>
      </w:r>
      <w:r w:rsidRPr="001012F1">
        <w:rPr>
          <w:lang w:val="en-US"/>
        </w:rPr>
        <w:t>Dementia 4th edition,. Arnold, London, UK, 2010 (</w:t>
      </w:r>
      <w:proofErr w:type="spellStart"/>
      <w:r w:rsidRPr="001012F1">
        <w:rPr>
          <w:lang w:val="en-US"/>
        </w:rPr>
        <w:t>ny</w:t>
      </w:r>
      <w:proofErr w:type="spellEnd"/>
      <w:r w:rsidRPr="001012F1">
        <w:rPr>
          <w:lang w:val="en-US"/>
        </w:rPr>
        <w:t xml:space="preserve"> </w:t>
      </w:r>
      <w:proofErr w:type="spellStart"/>
      <w:r w:rsidRPr="001012F1">
        <w:rPr>
          <w:lang w:val="en-US"/>
        </w:rPr>
        <w:t>upplaga</w:t>
      </w:r>
      <w:proofErr w:type="spellEnd"/>
      <w:r w:rsidRPr="001012F1">
        <w:rPr>
          <w:lang w:val="en-US"/>
        </w:rPr>
        <w:t xml:space="preserve">, </w:t>
      </w:r>
      <w:proofErr w:type="spellStart"/>
      <w:r w:rsidRPr="001012F1">
        <w:rPr>
          <w:lang w:val="en-US"/>
        </w:rPr>
        <w:t>omskrivet</w:t>
      </w:r>
      <w:proofErr w:type="spellEnd"/>
      <w:r w:rsidRPr="001012F1">
        <w:rPr>
          <w:lang w:val="en-US"/>
        </w:rPr>
        <w:t xml:space="preserve"> </w:t>
      </w:r>
      <w:proofErr w:type="spellStart"/>
      <w:r w:rsidRPr="001012F1">
        <w:rPr>
          <w:lang w:val="en-US"/>
        </w:rPr>
        <w:t>kapitel</w:t>
      </w:r>
      <w:proofErr w:type="spellEnd"/>
      <w:r w:rsidRPr="001012F1">
        <w:rPr>
          <w:lang w:val="en-US"/>
        </w:rPr>
        <w:t>).</w:t>
      </w:r>
    </w:p>
    <w:p w:rsidR="004F1687" w:rsidRPr="001012F1" w:rsidRDefault="004F1687" w:rsidP="001012F1">
      <w:pPr>
        <w:pStyle w:val="Brdtext2"/>
        <w:spacing w:line="240" w:lineRule="auto"/>
        <w:rPr>
          <w:lang w:val="en-US"/>
        </w:rPr>
      </w:pPr>
    </w:p>
    <w:p w:rsidR="004F1687" w:rsidRPr="00B92770" w:rsidRDefault="004F1687" w:rsidP="001012F1">
      <w:pPr>
        <w:rPr>
          <w:bCs/>
        </w:rPr>
      </w:pPr>
      <w:r w:rsidRPr="002B1296">
        <w:rPr>
          <w:lang w:val="en-US"/>
        </w:rPr>
        <w:t xml:space="preserve">Wimo A. </w:t>
      </w:r>
      <w:r w:rsidRPr="002B1296">
        <w:rPr>
          <w:bCs/>
          <w:lang w:val="en-US"/>
        </w:rPr>
        <w:t xml:space="preserve">Economics of ageing and mental health. In: Principles and Practice of Geriatric Psychiatry, 3rd Edition, </w:t>
      </w:r>
      <w:proofErr w:type="spellStart"/>
      <w:r w:rsidRPr="002B1296">
        <w:rPr>
          <w:bCs/>
          <w:lang w:val="en-US"/>
        </w:rPr>
        <w:t>Eds</w:t>
      </w:r>
      <w:proofErr w:type="spellEnd"/>
      <w:r w:rsidRPr="002B1296">
        <w:rPr>
          <w:bCs/>
          <w:lang w:val="en-US"/>
        </w:rPr>
        <w:t xml:space="preserve"> Mohamed </w:t>
      </w:r>
      <w:proofErr w:type="spellStart"/>
      <w:r w:rsidRPr="002B1296">
        <w:rPr>
          <w:bCs/>
          <w:lang w:val="en-US"/>
        </w:rPr>
        <w:t>Abou</w:t>
      </w:r>
      <w:proofErr w:type="spellEnd"/>
      <w:r w:rsidRPr="002B1296">
        <w:rPr>
          <w:bCs/>
          <w:lang w:val="en-US"/>
        </w:rPr>
        <w:t xml:space="preserve">-Saleh, Cornelius </w:t>
      </w:r>
      <w:proofErr w:type="spellStart"/>
      <w:r w:rsidRPr="002B1296">
        <w:rPr>
          <w:bCs/>
          <w:lang w:val="en-US"/>
        </w:rPr>
        <w:t>Katona</w:t>
      </w:r>
      <w:proofErr w:type="spellEnd"/>
      <w:r w:rsidRPr="002B1296">
        <w:rPr>
          <w:bCs/>
          <w:lang w:val="en-US"/>
        </w:rPr>
        <w:t xml:space="preserve"> and </w:t>
      </w:r>
      <w:proofErr w:type="spellStart"/>
      <w:r w:rsidRPr="002B1296">
        <w:rPr>
          <w:bCs/>
          <w:lang w:val="en-US"/>
        </w:rPr>
        <w:t>Anand</w:t>
      </w:r>
      <w:proofErr w:type="spellEnd"/>
      <w:r w:rsidRPr="002B1296">
        <w:rPr>
          <w:bCs/>
          <w:lang w:val="en-US"/>
        </w:rPr>
        <w:t xml:space="preserve"> Kumar. </w:t>
      </w:r>
      <w:proofErr w:type="spellStart"/>
      <w:r w:rsidRPr="00B92770">
        <w:rPr>
          <w:bCs/>
        </w:rPr>
        <w:t>Wiley´s</w:t>
      </w:r>
      <w:proofErr w:type="spellEnd"/>
      <w:r w:rsidRPr="00B92770">
        <w:rPr>
          <w:bCs/>
        </w:rPr>
        <w:t xml:space="preserve">, London, 2010. </w:t>
      </w:r>
    </w:p>
    <w:p w:rsidR="004F1687" w:rsidRPr="00B92770" w:rsidRDefault="004F1687" w:rsidP="001012F1">
      <w:pPr>
        <w:rPr>
          <w:bCs/>
        </w:rPr>
      </w:pPr>
    </w:p>
    <w:p w:rsidR="004F1687" w:rsidRPr="00B92770" w:rsidRDefault="004F1687" w:rsidP="001012F1">
      <w:pPr>
        <w:rPr>
          <w:sz w:val="23"/>
          <w:szCs w:val="23"/>
          <w:lang w:val="en-US"/>
        </w:rPr>
      </w:pPr>
      <w:r>
        <w:t xml:space="preserve">Gustavsson A. </w:t>
      </w:r>
      <w:r w:rsidRPr="0089602C">
        <w:t>Konsekvensutredning – förslag till föreskrifter och allmänna råd om ansvaret för personer med demenssjukdom och bemanning i sär-skilda boenden</w:t>
      </w:r>
      <w:r>
        <w:t xml:space="preserve">. </w:t>
      </w:r>
      <w:proofErr w:type="spellStart"/>
      <w:r w:rsidRPr="00B92770">
        <w:rPr>
          <w:lang w:val="en-US"/>
        </w:rPr>
        <w:t>Socialstyrelsen</w:t>
      </w:r>
      <w:proofErr w:type="spellEnd"/>
      <w:r w:rsidRPr="00B92770">
        <w:rPr>
          <w:lang w:val="en-US"/>
        </w:rPr>
        <w:t xml:space="preserve">  </w:t>
      </w:r>
      <w:proofErr w:type="spellStart"/>
      <w:r w:rsidRPr="00B92770">
        <w:rPr>
          <w:sz w:val="23"/>
          <w:szCs w:val="23"/>
          <w:lang w:val="en-US"/>
        </w:rPr>
        <w:t>Dnr</w:t>
      </w:r>
      <w:proofErr w:type="spellEnd"/>
      <w:r w:rsidRPr="00B92770">
        <w:rPr>
          <w:sz w:val="23"/>
          <w:szCs w:val="23"/>
          <w:lang w:val="en-US"/>
        </w:rPr>
        <w:t xml:space="preserve"> 7993/2011. (</w:t>
      </w:r>
      <w:proofErr w:type="spellStart"/>
      <w:r w:rsidRPr="00B92770">
        <w:rPr>
          <w:sz w:val="23"/>
          <w:szCs w:val="23"/>
          <w:lang w:val="en-US"/>
        </w:rPr>
        <w:t>expergrupp</w:t>
      </w:r>
      <w:proofErr w:type="spellEnd"/>
      <w:r w:rsidRPr="00B92770">
        <w:rPr>
          <w:sz w:val="23"/>
          <w:szCs w:val="23"/>
          <w:lang w:val="en-US"/>
        </w:rPr>
        <w:t>: Anders Wimo, PO Sandman).</w:t>
      </w:r>
    </w:p>
    <w:p w:rsidR="004F1687" w:rsidRPr="00B92770" w:rsidRDefault="004F1687" w:rsidP="001012F1">
      <w:pPr>
        <w:rPr>
          <w:sz w:val="23"/>
          <w:szCs w:val="23"/>
          <w:lang w:val="en-US"/>
        </w:rPr>
      </w:pPr>
    </w:p>
    <w:p w:rsidR="004F1687" w:rsidRDefault="004F1687" w:rsidP="001012F1">
      <w:pPr>
        <w:rPr>
          <w:lang w:val="en-US"/>
        </w:rPr>
      </w:pPr>
      <w:r w:rsidRPr="00A27D12">
        <w:rPr>
          <w:lang w:val="en-US"/>
        </w:rPr>
        <w:t xml:space="preserve">WHO: Dementia: A public health priority. Geneva, WHO, 2012 (A Wimo </w:t>
      </w:r>
      <w:proofErr w:type="spellStart"/>
      <w:r w:rsidRPr="00A27D12">
        <w:rPr>
          <w:lang w:val="en-US"/>
        </w:rPr>
        <w:t>co author</w:t>
      </w:r>
      <w:proofErr w:type="spellEnd"/>
      <w:r w:rsidRPr="00A27D12">
        <w:rPr>
          <w:lang w:val="en-US"/>
        </w:rPr>
        <w:t xml:space="preserve"> (with M Prince) of chapter 2 pp 11-32).</w:t>
      </w:r>
    </w:p>
    <w:p w:rsidR="005F7680" w:rsidRDefault="005F7680" w:rsidP="001012F1">
      <w:pPr>
        <w:rPr>
          <w:lang w:val="en-US"/>
        </w:rPr>
      </w:pPr>
    </w:p>
    <w:p w:rsidR="005F7680" w:rsidRDefault="005F7680" w:rsidP="005F7680">
      <w:pPr>
        <w:autoSpaceDE w:val="0"/>
        <w:autoSpaceDN w:val="0"/>
        <w:adjustRightInd w:val="0"/>
      </w:pPr>
      <w:r w:rsidRPr="00AC360E">
        <w:t xml:space="preserve">Wimo A. Hälsoekonomi. In: Alzheimers sjukdom (red Nordberg, A), </w:t>
      </w:r>
      <w:proofErr w:type="spellStart"/>
      <w:r w:rsidRPr="00AC360E">
        <w:t>pp</w:t>
      </w:r>
      <w:proofErr w:type="spellEnd"/>
      <w:r w:rsidRPr="00AC360E">
        <w:t xml:space="preserve"> 15-35. </w:t>
      </w:r>
      <w:r w:rsidRPr="00AC4BCE">
        <w:t>Studentlitteratur, Lund, 2013</w:t>
      </w:r>
      <w:r w:rsidR="00DA7A98">
        <w:t>.</w:t>
      </w:r>
    </w:p>
    <w:p w:rsidR="00DA7A98" w:rsidRDefault="00DA7A98" w:rsidP="005F7680">
      <w:pPr>
        <w:autoSpaceDE w:val="0"/>
        <w:autoSpaceDN w:val="0"/>
        <w:adjustRightInd w:val="0"/>
      </w:pPr>
    </w:p>
    <w:p w:rsidR="00DA7A98" w:rsidRDefault="00DA7A98" w:rsidP="00DA7A98">
      <w:pPr>
        <w:autoSpaceDE w:val="0"/>
        <w:autoSpaceDN w:val="0"/>
        <w:adjustRightInd w:val="0"/>
        <w:spacing w:before="100" w:after="100"/>
        <w:rPr>
          <w:bCs/>
          <w:noProof/>
        </w:rPr>
      </w:pPr>
      <w:r w:rsidRPr="00977DFF">
        <w:rPr>
          <w:bCs/>
          <w:noProof/>
        </w:rPr>
        <w:t>Wimo, A. Jönsson L Fratiglioni, L. Sandman, PO. Gustavsson, A Sköldunger, A. Demenssjukdomarnas samhällskostnader i Sverige 2012. Socialstyrelsen, Stockholm, 2014. Rapport nr 2014-6-3.</w:t>
      </w:r>
    </w:p>
    <w:p w:rsidR="00083DC7" w:rsidRDefault="00083DC7" w:rsidP="00DA7A98">
      <w:pPr>
        <w:autoSpaceDE w:val="0"/>
        <w:autoSpaceDN w:val="0"/>
        <w:adjustRightInd w:val="0"/>
        <w:spacing w:before="100" w:after="100"/>
        <w:rPr>
          <w:bCs/>
          <w:noProof/>
        </w:rPr>
      </w:pPr>
    </w:p>
    <w:p w:rsidR="00083DC7" w:rsidRPr="00631B59" w:rsidRDefault="00083DC7" w:rsidP="00631B59">
      <w:r>
        <w:rPr>
          <w:bCs/>
          <w:noProof/>
        </w:rPr>
        <w:t xml:space="preserve">Wimo A, Sköldunger </w:t>
      </w:r>
      <w:r w:rsidRPr="00083DC7">
        <w:rPr>
          <w:bCs/>
          <w:noProof/>
        </w:rPr>
        <w:t xml:space="preserve">A. </w:t>
      </w:r>
      <w:r w:rsidRPr="00631B59">
        <w:t>Nordanstig - demografi och demens</w:t>
      </w:r>
      <w:r>
        <w:t xml:space="preserve">. </w:t>
      </w:r>
      <w:r w:rsidRPr="00631B59">
        <w:t xml:space="preserve">Diskussionsunderlag </w:t>
      </w:r>
    </w:p>
    <w:p w:rsidR="00083DC7" w:rsidRPr="00631B59" w:rsidRDefault="00083DC7" w:rsidP="00631B59">
      <w:r w:rsidRPr="00631B59">
        <w:t>inför framtida dimensionering av vård och omsorg av demenssjuka</w:t>
      </w:r>
      <w:r>
        <w:t xml:space="preserve">. Rapport, SNAC </w:t>
      </w:r>
      <w:bookmarkStart w:id="0" w:name="_GoBack"/>
      <w:bookmarkEnd w:id="0"/>
      <w:r>
        <w:t xml:space="preserve">Nordanstig, 2015. </w:t>
      </w:r>
    </w:p>
    <w:sectPr w:rsidR="00083DC7" w:rsidRPr="00631B59" w:rsidSect="00FA71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2B" w:rsidRDefault="001B622B" w:rsidP="005E37B4">
      <w:r>
        <w:separator/>
      </w:r>
    </w:p>
  </w:endnote>
  <w:endnote w:type="continuationSeparator" w:id="0">
    <w:p w:rsidR="001B622B" w:rsidRDefault="001B622B" w:rsidP="005E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vP94BA">
    <w:panose1 w:val="00000000000000000000"/>
    <w:charset w:val="00"/>
    <w:family w:val="roman"/>
    <w:notTrueType/>
    <w:pitch w:val="default"/>
    <w:sig w:usb0="00000003" w:usb1="00000000" w:usb2="00000000" w:usb3="00000000" w:csb0="00000001" w:csb1="00000000"/>
  </w:font>
  <w:font w:name="AdvP4B2E3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76F" w:rsidRDefault="006C776F" w:rsidP="005E37B4">
    <w:pPr>
      <w:pStyle w:val="Sidfot"/>
      <w:jc w:val="right"/>
    </w:pPr>
    <w:r>
      <w:rPr>
        <w:rStyle w:val="Sidnummer"/>
      </w:rPr>
      <w:fldChar w:fldCharType="begin"/>
    </w:r>
    <w:r>
      <w:rPr>
        <w:rStyle w:val="Sidnummer"/>
      </w:rPr>
      <w:instrText xml:space="preserve"> PAGE </w:instrText>
    </w:r>
    <w:r>
      <w:rPr>
        <w:rStyle w:val="Sidnummer"/>
      </w:rPr>
      <w:fldChar w:fldCharType="separate"/>
    </w:r>
    <w:r w:rsidR="005C559F">
      <w:rPr>
        <w:rStyle w:val="Sidnummer"/>
        <w:noProof/>
      </w:rPr>
      <w:t>13</w:t>
    </w:r>
    <w:r>
      <w:rPr>
        <w:rStyle w:val="Sid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2B" w:rsidRDefault="001B622B" w:rsidP="005E37B4">
      <w:r>
        <w:separator/>
      </w:r>
    </w:p>
  </w:footnote>
  <w:footnote w:type="continuationSeparator" w:id="0">
    <w:p w:rsidR="001B622B" w:rsidRDefault="001B622B" w:rsidP="005E3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0E48"/>
    <w:multiLevelType w:val="hybridMultilevel"/>
    <w:tmpl w:val="0C4E57A4"/>
    <w:lvl w:ilvl="0" w:tplc="A97C96D8">
      <w:start w:val="1"/>
      <w:numFmt w:val="bullet"/>
      <w:lvlText w:val=""/>
      <w:lvlJc w:val="left"/>
      <w:pPr>
        <w:tabs>
          <w:tab w:val="num" w:pos="720"/>
        </w:tabs>
        <w:ind w:left="720" w:hanging="360"/>
      </w:pPr>
      <w:rPr>
        <w:rFonts w:ascii="Wingdings" w:hAnsi="Wingdings" w:hint="default"/>
      </w:rPr>
    </w:lvl>
    <w:lvl w:ilvl="1" w:tplc="6F8A6C04" w:tentative="1">
      <w:start w:val="1"/>
      <w:numFmt w:val="bullet"/>
      <w:lvlText w:val=""/>
      <w:lvlJc w:val="left"/>
      <w:pPr>
        <w:tabs>
          <w:tab w:val="num" w:pos="1440"/>
        </w:tabs>
        <w:ind w:left="1440" w:hanging="360"/>
      </w:pPr>
      <w:rPr>
        <w:rFonts w:ascii="Wingdings" w:hAnsi="Wingdings" w:hint="default"/>
      </w:rPr>
    </w:lvl>
    <w:lvl w:ilvl="2" w:tplc="38243906" w:tentative="1">
      <w:start w:val="1"/>
      <w:numFmt w:val="bullet"/>
      <w:lvlText w:val=""/>
      <w:lvlJc w:val="left"/>
      <w:pPr>
        <w:tabs>
          <w:tab w:val="num" w:pos="2160"/>
        </w:tabs>
        <w:ind w:left="2160" w:hanging="360"/>
      </w:pPr>
      <w:rPr>
        <w:rFonts w:ascii="Wingdings" w:hAnsi="Wingdings" w:hint="default"/>
      </w:rPr>
    </w:lvl>
    <w:lvl w:ilvl="3" w:tplc="20CA3296" w:tentative="1">
      <w:start w:val="1"/>
      <w:numFmt w:val="bullet"/>
      <w:lvlText w:val=""/>
      <w:lvlJc w:val="left"/>
      <w:pPr>
        <w:tabs>
          <w:tab w:val="num" w:pos="2880"/>
        </w:tabs>
        <w:ind w:left="2880" w:hanging="360"/>
      </w:pPr>
      <w:rPr>
        <w:rFonts w:ascii="Wingdings" w:hAnsi="Wingdings" w:hint="default"/>
      </w:rPr>
    </w:lvl>
    <w:lvl w:ilvl="4" w:tplc="0B9A6538" w:tentative="1">
      <w:start w:val="1"/>
      <w:numFmt w:val="bullet"/>
      <w:lvlText w:val=""/>
      <w:lvlJc w:val="left"/>
      <w:pPr>
        <w:tabs>
          <w:tab w:val="num" w:pos="3600"/>
        </w:tabs>
        <w:ind w:left="3600" w:hanging="360"/>
      </w:pPr>
      <w:rPr>
        <w:rFonts w:ascii="Wingdings" w:hAnsi="Wingdings" w:hint="default"/>
      </w:rPr>
    </w:lvl>
    <w:lvl w:ilvl="5" w:tplc="76702FC2" w:tentative="1">
      <w:start w:val="1"/>
      <w:numFmt w:val="bullet"/>
      <w:lvlText w:val=""/>
      <w:lvlJc w:val="left"/>
      <w:pPr>
        <w:tabs>
          <w:tab w:val="num" w:pos="4320"/>
        </w:tabs>
        <w:ind w:left="4320" w:hanging="360"/>
      </w:pPr>
      <w:rPr>
        <w:rFonts w:ascii="Wingdings" w:hAnsi="Wingdings" w:hint="default"/>
      </w:rPr>
    </w:lvl>
    <w:lvl w:ilvl="6" w:tplc="AF84CCD6" w:tentative="1">
      <w:start w:val="1"/>
      <w:numFmt w:val="bullet"/>
      <w:lvlText w:val=""/>
      <w:lvlJc w:val="left"/>
      <w:pPr>
        <w:tabs>
          <w:tab w:val="num" w:pos="5040"/>
        </w:tabs>
        <w:ind w:left="5040" w:hanging="360"/>
      </w:pPr>
      <w:rPr>
        <w:rFonts w:ascii="Wingdings" w:hAnsi="Wingdings" w:hint="default"/>
      </w:rPr>
    </w:lvl>
    <w:lvl w:ilvl="7" w:tplc="D11A8C06" w:tentative="1">
      <w:start w:val="1"/>
      <w:numFmt w:val="bullet"/>
      <w:lvlText w:val=""/>
      <w:lvlJc w:val="left"/>
      <w:pPr>
        <w:tabs>
          <w:tab w:val="num" w:pos="5760"/>
        </w:tabs>
        <w:ind w:left="5760" w:hanging="360"/>
      </w:pPr>
      <w:rPr>
        <w:rFonts w:ascii="Wingdings" w:hAnsi="Wingdings" w:hint="default"/>
      </w:rPr>
    </w:lvl>
    <w:lvl w:ilvl="8" w:tplc="272298CE" w:tentative="1">
      <w:start w:val="1"/>
      <w:numFmt w:val="bullet"/>
      <w:lvlText w:val=""/>
      <w:lvlJc w:val="left"/>
      <w:pPr>
        <w:tabs>
          <w:tab w:val="num" w:pos="6480"/>
        </w:tabs>
        <w:ind w:left="6480" w:hanging="360"/>
      </w:pPr>
      <w:rPr>
        <w:rFonts w:ascii="Wingdings" w:hAnsi="Wingdings" w:hint="default"/>
      </w:rPr>
    </w:lvl>
  </w:abstractNum>
  <w:abstractNum w:abstractNumId="1">
    <w:nsid w:val="285F0DAB"/>
    <w:multiLevelType w:val="multilevel"/>
    <w:tmpl w:val="050AB5E2"/>
    <w:numStyleLink w:val="NummerlistaKIB"/>
  </w:abstractNum>
  <w:abstractNum w:abstractNumId="2">
    <w:nsid w:val="3D330177"/>
    <w:multiLevelType w:val="multilevel"/>
    <w:tmpl w:val="19182338"/>
    <w:lvl w:ilvl="0">
      <w:start w:val="1"/>
      <w:numFmt w:val="upperRoman"/>
      <w:pStyle w:val="RomanList"/>
      <w:lvlText w:val="%1."/>
      <w:lvlJc w:val="right"/>
      <w:pPr>
        <w:ind w:left="851" w:hanging="454"/>
      </w:pPr>
      <w:rPr>
        <w:rFonts w:hint="default"/>
      </w:rPr>
    </w:lvl>
    <w:lvl w:ilvl="1">
      <w:start w:val="1"/>
      <w:numFmt w:val="upperRoman"/>
      <w:lvlText w:val="%1.%2."/>
      <w:lvlJc w:val="right"/>
      <w:pPr>
        <w:ind w:left="1248" w:hanging="454"/>
      </w:pPr>
      <w:rPr>
        <w:rFonts w:hint="default"/>
      </w:rPr>
    </w:lvl>
    <w:lvl w:ilvl="2">
      <w:start w:val="1"/>
      <w:numFmt w:val="upperRoman"/>
      <w:lvlText w:val="%1.%2.%3."/>
      <w:lvlJc w:val="right"/>
      <w:pPr>
        <w:ind w:left="1645" w:hanging="454"/>
      </w:pPr>
      <w:rPr>
        <w:rFonts w:hint="default"/>
      </w:rPr>
    </w:lvl>
    <w:lvl w:ilvl="3">
      <w:start w:val="1"/>
      <w:numFmt w:val="upperRoman"/>
      <w:lvlText w:val="%1.%2.%3.%4."/>
      <w:lvlJc w:val="right"/>
      <w:pPr>
        <w:ind w:left="2042" w:hanging="454"/>
      </w:pPr>
      <w:rPr>
        <w:rFonts w:hint="default"/>
      </w:rPr>
    </w:lvl>
    <w:lvl w:ilvl="4">
      <w:start w:val="1"/>
      <w:numFmt w:val="upperRoman"/>
      <w:lvlText w:val="%1.%2.%3.%4.%5."/>
      <w:lvlJc w:val="right"/>
      <w:pPr>
        <w:ind w:left="2439" w:hanging="454"/>
      </w:pPr>
      <w:rPr>
        <w:rFonts w:hint="default"/>
      </w:rPr>
    </w:lvl>
    <w:lvl w:ilvl="5">
      <w:start w:val="1"/>
      <w:numFmt w:val="upperRoman"/>
      <w:lvlText w:val="%1.%2.%3.%4.%5.%6."/>
      <w:lvlJc w:val="right"/>
      <w:pPr>
        <w:ind w:left="2836" w:hanging="454"/>
      </w:pPr>
      <w:rPr>
        <w:rFonts w:hint="default"/>
      </w:rPr>
    </w:lvl>
    <w:lvl w:ilvl="6">
      <w:start w:val="1"/>
      <w:numFmt w:val="upperRoman"/>
      <w:lvlText w:val="%1.%2.%3.%4.%5.%6.%7."/>
      <w:lvlJc w:val="right"/>
      <w:pPr>
        <w:ind w:left="3233" w:hanging="454"/>
      </w:pPr>
      <w:rPr>
        <w:rFonts w:hint="default"/>
      </w:rPr>
    </w:lvl>
    <w:lvl w:ilvl="7">
      <w:start w:val="1"/>
      <w:numFmt w:val="upperRoman"/>
      <w:lvlText w:val="%1.%2.%3.%4.%5.%6.%7.%8."/>
      <w:lvlJc w:val="right"/>
      <w:pPr>
        <w:ind w:left="3630" w:hanging="454"/>
      </w:pPr>
      <w:rPr>
        <w:rFonts w:hint="default"/>
      </w:rPr>
    </w:lvl>
    <w:lvl w:ilvl="8">
      <w:start w:val="1"/>
      <w:numFmt w:val="upperRoman"/>
      <w:lvlText w:val="%1.%2.%3.%4.%5.%6.%7.%8.%9."/>
      <w:lvlJc w:val="right"/>
      <w:pPr>
        <w:ind w:left="4027" w:hanging="454"/>
      </w:pPr>
      <w:rPr>
        <w:rFonts w:hint="default"/>
      </w:rPr>
    </w:lvl>
  </w:abstractNum>
  <w:abstractNum w:abstractNumId="3">
    <w:nsid w:val="3F753295"/>
    <w:multiLevelType w:val="multilevel"/>
    <w:tmpl w:val="FC1EA198"/>
    <w:lvl w:ilvl="0">
      <w:start w:val="1"/>
      <w:numFmt w:val="decimal"/>
      <w:lvlText w:val="%1."/>
      <w:lvlJc w:val="left"/>
      <w:pPr>
        <w:ind w:left="720" w:hanging="360"/>
      </w:pPr>
      <w:rPr>
        <w:rFonts w:cs="Times New Roman" w:hint="default"/>
      </w:rPr>
    </w:lvl>
    <w:lvl w:ilvl="1">
      <w:start w:val="1"/>
      <w:numFmt w:val="decimal"/>
      <w:isLgl/>
      <w:lvlText w:val="%1.%2"/>
      <w:lvlJc w:val="left"/>
      <w:pPr>
        <w:ind w:left="1177" w:hanging="525"/>
      </w:pPr>
      <w:rPr>
        <w:rFonts w:cs="Times New Roman" w:hint="default"/>
      </w:rPr>
    </w:lvl>
    <w:lvl w:ilvl="2">
      <w:start w:val="1"/>
      <w:numFmt w:val="decimal"/>
      <w:isLgl/>
      <w:lvlText w:val="%1.%2.%3"/>
      <w:lvlJc w:val="left"/>
      <w:pPr>
        <w:ind w:left="1664" w:hanging="720"/>
      </w:pPr>
      <w:rPr>
        <w:rFonts w:cs="Times New Roman" w:hint="default"/>
      </w:rPr>
    </w:lvl>
    <w:lvl w:ilvl="3">
      <w:start w:val="1"/>
      <w:numFmt w:val="decimal"/>
      <w:isLgl/>
      <w:lvlText w:val="%1.%2.%3.%4"/>
      <w:lvlJc w:val="left"/>
      <w:pPr>
        <w:ind w:left="1956" w:hanging="720"/>
      </w:pPr>
      <w:rPr>
        <w:rFonts w:cs="Times New Roman" w:hint="default"/>
      </w:rPr>
    </w:lvl>
    <w:lvl w:ilvl="4">
      <w:start w:val="1"/>
      <w:numFmt w:val="decimal"/>
      <w:isLgl/>
      <w:lvlText w:val="%1.%2.%3.%4.%5"/>
      <w:lvlJc w:val="left"/>
      <w:pPr>
        <w:ind w:left="2608" w:hanging="1080"/>
      </w:pPr>
      <w:rPr>
        <w:rFonts w:cs="Times New Roman" w:hint="default"/>
      </w:rPr>
    </w:lvl>
    <w:lvl w:ilvl="5">
      <w:start w:val="1"/>
      <w:numFmt w:val="decimal"/>
      <w:isLgl/>
      <w:lvlText w:val="%1.%2.%3.%4.%5.%6"/>
      <w:lvlJc w:val="left"/>
      <w:pPr>
        <w:ind w:left="2900" w:hanging="1080"/>
      </w:pPr>
      <w:rPr>
        <w:rFonts w:cs="Times New Roman" w:hint="default"/>
      </w:rPr>
    </w:lvl>
    <w:lvl w:ilvl="6">
      <w:start w:val="1"/>
      <w:numFmt w:val="decimal"/>
      <w:isLgl/>
      <w:lvlText w:val="%1.%2.%3.%4.%5.%6.%7"/>
      <w:lvlJc w:val="left"/>
      <w:pPr>
        <w:ind w:left="3552" w:hanging="1440"/>
      </w:pPr>
      <w:rPr>
        <w:rFonts w:cs="Times New Roman" w:hint="default"/>
      </w:rPr>
    </w:lvl>
    <w:lvl w:ilvl="7">
      <w:start w:val="1"/>
      <w:numFmt w:val="decimal"/>
      <w:isLgl/>
      <w:lvlText w:val="%1.%2.%3.%4.%5.%6.%7.%8"/>
      <w:lvlJc w:val="left"/>
      <w:pPr>
        <w:ind w:left="3844" w:hanging="1440"/>
      </w:pPr>
      <w:rPr>
        <w:rFonts w:cs="Times New Roman" w:hint="default"/>
      </w:rPr>
    </w:lvl>
    <w:lvl w:ilvl="8">
      <w:start w:val="1"/>
      <w:numFmt w:val="decimal"/>
      <w:isLgl/>
      <w:lvlText w:val="%1.%2.%3.%4.%5.%6.%7.%8.%9"/>
      <w:lvlJc w:val="left"/>
      <w:pPr>
        <w:ind w:left="4496" w:hanging="1800"/>
      </w:pPr>
      <w:rPr>
        <w:rFonts w:cs="Times New Roman" w:hint="default"/>
      </w:rPr>
    </w:lvl>
  </w:abstractNum>
  <w:abstractNum w:abstractNumId="4">
    <w:nsid w:val="442F7F33"/>
    <w:multiLevelType w:val="multilevel"/>
    <w:tmpl w:val="CE60E78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4B5E0F57"/>
    <w:multiLevelType w:val="multilevel"/>
    <w:tmpl w:val="050AB5E2"/>
    <w:styleLink w:val="NummerlistaKIB"/>
    <w:lvl w:ilvl="0">
      <w:start w:val="1"/>
      <w:numFmt w:val="upperRoman"/>
      <w:suff w:val="nothing"/>
      <w:lvlText w:val="%1."/>
      <w:lvlJc w:val="right"/>
      <w:pPr>
        <w:ind w:left="851" w:hanging="454"/>
      </w:pPr>
      <w:rPr>
        <w:rFonts w:hint="default"/>
      </w:rPr>
    </w:lvl>
    <w:lvl w:ilvl="1">
      <w:start w:val="1"/>
      <w:numFmt w:val="upperRoman"/>
      <w:suff w:val="nothing"/>
      <w:lvlText w:val="%1.%2."/>
      <w:lvlJc w:val="right"/>
      <w:pPr>
        <w:ind w:left="1248" w:hanging="454"/>
      </w:pPr>
      <w:rPr>
        <w:rFonts w:hint="default"/>
      </w:rPr>
    </w:lvl>
    <w:lvl w:ilvl="2">
      <w:start w:val="1"/>
      <w:numFmt w:val="upperRoman"/>
      <w:suff w:val="nothing"/>
      <w:lvlText w:val="%1.%2.%3."/>
      <w:lvlJc w:val="right"/>
      <w:pPr>
        <w:ind w:left="1645" w:hanging="454"/>
      </w:pPr>
      <w:rPr>
        <w:rFonts w:hint="default"/>
      </w:rPr>
    </w:lvl>
    <w:lvl w:ilvl="3">
      <w:start w:val="1"/>
      <w:numFmt w:val="upperRoman"/>
      <w:suff w:val="nothing"/>
      <w:lvlText w:val="%1.%2.%3.%4."/>
      <w:lvlJc w:val="right"/>
      <w:pPr>
        <w:ind w:left="2042" w:hanging="454"/>
      </w:pPr>
      <w:rPr>
        <w:rFonts w:hint="default"/>
      </w:rPr>
    </w:lvl>
    <w:lvl w:ilvl="4">
      <w:start w:val="1"/>
      <w:numFmt w:val="upperRoman"/>
      <w:suff w:val="nothing"/>
      <w:lvlText w:val="%1.%2.%3.%4.%5."/>
      <w:lvlJc w:val="right"/>
      <w:pPr>
        <w:ind w:left="2439" w:hanging="454"/>
      </w:pPr>
      <w:rPr>
        <w:rFonts w:hint="default"/>
      </w:rPr>
    </w:lvl>
    <w:lvl w:ilvl="5">
      <w:start w:val="1"/>
      <w:numFmt w:val="upperRoman"/>
      <w:suff w:val="nothing"/>
      <w:lvlText w:val="%1.%2.%3.%4.%5.%6."/>
      <w:lvlJc w:val="right"/>
      <w:pPr>
        <w:ind w:left="2836" w:hanging="454"/>
      </w:pPr>
      <w:rPr>
        <w:rFonts w:hint="default"/>
      </w:rPr>
    </w:lvl>
    <w:lvl w:ilvl="6">
      <w:start w:val="1"/>
      <w:numFmt w:val="upperRoman"/>
      <w:suff w:val="nothing"/>
      <w:lvlText w:val="%1.%2.%3.%4.%5.%6.%7."/>
      <w:lvlJc w:val="right"/>
      <w:pPr>
        <w:ind w:left="3233" w:hanging="454"/>
      </w:pPr>
      <w:rPr>
        <w:rFonts w:hint="default"/>
      </w:rPr>
    </w:lvl>
    <w:lvl w:ilvl="7">
      <w:start w:val="1"/>
      <w:numFmt w:val="upperRoman"/>
      <w:suff w:val="nothing"/>
      <w:lvlText w:val="%1.%2.%3.%4.%5.%6.%7.%8."/>
      <w:lvlJc w:val="right"/>
      <w:pPr>
        <w:ind w:left="3630" w:hanging="454"/>
      </w:pPr>
      <w:rPr>
        <w:rFonts w:hint="default"/>
      </w:rPr>
    </w:lvl>
    <w:lvl w:ilvl="8">
      <w:start w:val="1"/>
      <w:numFmt w:val="upperRoman"/>
      <w:suff w:val="nothing"/>
      <w:lvlText w:val="%1.%2.%3.%4.%5.%6.%7.%8.%9."/>
      <w:lvlJc w:val="right"/>
      <w:pPr>
        <w:ind w:left="4027" w:hanging="454"/>
      </w:pPr>
      <w:rPr>
        <w:rFonts w:hint="default"/>
      </w:rPr>
    </w:lvl>
  </w:abstractNum>
  <w:abstractNum w:abstractNumId="6">
    <w:nsid w:val="5500393F"/>
    <w:multiLevelType w:val="multilevel"/>
    <w:tmpl w:val="4B22C1E0"/>
    <w:lvl w:ilvl="0">
      <w:start w:val="1"/>
      <w:numFmt w:val="decimal"/>
      <w:pStyle w:val="Rubrik1"/>
      <w:lvlText w:val="%1"/>
      <w:lvlJc w:val="left"/>
      <w:pPr>
        <w:tabs>
          <w:tab w:val="num" w:pos="792"/>
        </w:tabs>
        <w:ind w:left="792" w:hanging="432"/>
      </w:pPr>
    </w:lvl>
    <w:lvl w:ilvl="1">
      <w:start w:val="1"/>
      <w:numFmt w:val="decimal"/>
      <w:pStyle w:val="Rubrik2"/>
      <w:lvlText w:val="%1.%2"/>
      <w:lvlJc w:val="left"/>
      <w:pPr>
        <w:tabs>
          <w:tab w:val="num" w:pos="576"/>
        </w:tabs>
        <w:ind w:left="576" w:hanging="576"/>
      </w:pPr>
      <w:rPr>
        <w:lang w:val="en-GB"/>
      </w:rPr>
    </w:lvl>
    <w:lvl w:ilvl="2">
      <w:start w:val="1"/>
      <w:numFmt w:val="decimal"/>
      <w:pStyle w:val="Rubrik3"/>
      <w:lvlText w:val="%1.%2.%3"/>
      <w:lvlJc w:val="left"/>
      <w:pPr>
        <w:tabs>
          <w:tab w:val="num" w:pos="720"/>
        </w:tabs>
        <w:ind w:left="720" w:hanging="720"/>
      </w:pPr>
      <w:rPr>
        <w:lang w:val="en-GB"/>
      </w:rPr>
    </w:lvl>
    <w:lvl w:ilvl="3">
      <w:start w:val="1"/>
      <w:numFmt w:val="decimal"/>
      <w:lvlText w:val="%1.%2.%3.%4"/>
      <w:lvlJc w:val="left"/>
      <w:pPr>
        <w:tabs>
          <w:tab w:val="num" w:pos="1224"/>
        </w:tabs>
        <w:ind w:left="1224" w:hanging="864"/>
      </w:pPr>
    </w:lvl>
    <w:lvl w:ilvl="4">
      <w:start w:val="1"/>
      <w:numFmt w:val="decimal"/>
      <w:pStyle w:val="Rubrik5"/>
      <w:lvlText w:val="%1.%2.%3.%4.%5"/>
      <w:lvlJc w:val="left"/>
      <w:pPr>
        <w:tabs>
          <w:tab w:val="num" w:pos="1368"/>
        </w:tabs>
        <w:ind w:left="1368" w:hanging="1008"/>
      </w:pPr>
    </w:lvl>
    <w:lvl w:ilvl="5">
      <w:start w:val="1"/>
      <w:numFmt w:val="decimal"/>
      <w:pStyle w:val="Rubrik6"/>
      <w:lvlText w:val="%1.%2.%3.%4.%5.%6"/>
      <w:lvlJc w:val="left"/>
      <w:pPr>
        <w:tabs>
          <w:tab w:val="num" w:pos="1512"/>
        </w:tabs>
        <w:ind w:left="1512" w:hanging="1152"/>
      </w:pPr>
    </w:lvl>
    <w:lvl w:ilvl="6">
      <w:start w:val="1"/>
      <w:numFmt w:val="decimal"/>
      <w:pStyle w:val="Rubrik7"/>
      <w:lvlText w:val="%1.%2.%3.%4.%5.%6.%7"/>
      <w:lvlJc w:val="left"/>
      <w:pPr>
        <w:tabs>
          <w:tab w:val="num" w:pos="1656"/>
        </w:tabs>
        <w:ind w:left="1656" w:hanging="1296"/>
      </w:pPr>
    </w:lvl>
    <w:lvl w:ilvl="7">
      <w:start w:val="1"/>
      <w:numFmt w:val="decimal"/>
      <w:pStyle w:val="Rubrik8"/>
      <w:lvlText w:val="%1.%2.%3.%4.%5.%6.%7.%8"/>
      <w:lvlJc w:val="left"/>
      <w:pPr>
        <w:tabs>
          <w:tab w:val="num" w:pos="1800"/>
        </w:tabs>
        <w:ind w:left="1800" w:hanging="1440"/>
      </w:pPr>
    </w:lvl>
    <w:lvl w:ilvl="8">
      <w:start w:val="1"/>
      <w:numFmt w:val="decimal"/>
      <w:pStyle w:val="Rubrik9"/>
      <w:lvlText w:val="%1.%2.%3.%4.%5.%6.%7.%8.%9"/>
      <w:lvlJc w:val="left"/>
      <w:pPr>
        <w:tabs>
          <w:tab w:val="num" w:pos="1944"/>
        </w:tabs>
        <w:ind w:left="1944" w:hanging="1584"/>
      </w:pPr>
    </w:lvl>
  </w:abstractNum>
  <w:abstractNum w:abstractNumId="7">
    <w:nsid w:val="6A5041A1"/>
    <w:multiLevelType w:val="hybridMultilevel"/>
    <w:tmpl w:val="52FCF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E8"/>
    <w:rsid w:val="0000177E"/>
    <w:rsid w:val="0002197B"/>
    <w:rsid w:val="00021B14"/>
    <w:rsid w:val="00023502"/>
    <w:rsid w:val="00036632"/>
    <w:rsid w:val="000503F5"/>
    <w:rsid w:val="00050755"/>
    <w:rsid w:val="00051514"/>
    <w:rsid w:val="00052584"/>
    <w:rsid w:val="00052ED5"/>
    <w:rsid w:val="000534BF"/>
    <w:rsid w:val="00062446"/>
    <w:rsid w:val="000648B3"/>
    <w:rsid w:val="00064DDF"/>
    <w:rsid w:val="00072AD1"/>
    <w:rsid w:val="00073A31"/>
    <w:rsid w:val="00074384"/>
    <w:rsid w:val="00077C54"/>
    <w:rsid w:val="00083DC7"/>
    <w:rsid w:val="00095E0B"/>
    <w:rsid w:val="000B156D"/>
    <w:rsid w:val="000B2950"/>
    <w:rsid w:val="000C3102"/>
    <w:rsid w:val="000C7E7D"/>
    <w:rsid w:val="000D25C7"/>
    <w:rsid w:val="000D2A0B"/>
    <w:rsid w:val="001012F1"/>
    <w:rsid w:val="00105825"/>
    <w:rsid w:val="00111A60"/>
    <w:rsid w:val="0012307D"/>
    <w:rsid w:val="001325C3"/>
    <w:rsid w:val="00140ED4"/>
    <w:rsid w:val="00145593"/>
    <w:rsid w:val="00146328"/>
    <w:rsid w:val="001523E8"/>
    <w:rsid w:val="00156CE8"/>
    <w:rsid w:val="00157D62"/>
    <w:rsid w:val="00163A8D"/>
    <w:rsid w:val="00163D2C"/>
    <w:rsid w:val="00164C4C"/>
    <w:rsid w:val="00174BDF"/>
    <w:rsid w:val="00176D86"/>
    <w:rsid w:val="001849A8"/>
    <w:rsid w:val="0019199B"/>
    <w:rsid w:val="001935A2"/>
    <w:rsid w:val="00197292"/>
    <w:rsid w:val="001A28D8"/>
    <w:rsid w:val="001B2F65"/>
    <w:rsid w:val="001B5736"/>
    <w:rsid w:val="001B622B"/>
    <w:rsid w:val="001C3EA3"/>
    <w:rsid w:val="001C4051"/>
    <w:rsid w:val="001D25C5"/>
    <w:rsid w:val="001D46DE"/>
    <w:rsid w:val="001F24BD"/>
    <w:rsid w:val="001F28AE"/>
    <w:rsid w:val="002076D1"/>
    <w:rsid w:val="002155CF"/>
    <w:rsid w:val="00227A2B"/>
    <w:rsid w:val="0024121B"/>
    <w:rsid w:val="00253186"/>
    <w:rsid w:val="00257146"/>
    <w:rsid w:val="00261664"/>
    <w:rsid w:val="00261A68"/>
    <w:rsid w:val="00262799"/>
    <w:rsid w:val="0026376B"/>
    <w:rsid w:val="0027548A"/>
    <w:rsid w:val="00280F6D"/>
    <w:rsid w:val="002828CC"/>
    <w:rsid w:val="00282A63"/>
    <w:rsid w:val="002836A0"/>
    <w:rsid w:val="00294C73"/>
    <w:rsid w:val="002A27E1"/>
    <w:rsid w:val="002A2EC9"/>
    <w:rsid w:val="002A6E34"/>
    <w:rsid w:val="002B2766"/>
    <w:rsid w:val="002B28AD"/>
    <w:rsid w:val="002B295F"/>
    <w:rsid w:val="002C3D1E"/>
    <w:rsid w:val="002C532C"/>
    <w:rsid w:val="002D74B9"/>
    <w:rsid w:val="002D75DC"/>
    <w:rsid w:val="002E7F5E"/>
    <w:rsid w:val="002F5F36"/>
    <w:rsid w:val="002F638D"/>
    <w:rsid w:val="003020FE"/>
    <w:rsid w:val="003144ED"/>
    <w:rsid w:val="00316994"/>
    <w:rsid w:val="00316F4A"/>
    <w:rsid w:val="003222E4"/>
    <w:rsid w:val="00322605"/>
    <w:rsid w:val="00327EC7"/>
    <w:rsid w:val="00336AE9"/>
    <w:rsid w:val="003377DD"/>
    <w:rsid w:val="0034141F"/>
    <w:rsid w:val="003501C9"/>
    <w:rsid w:val="0035297A"/>
    <w:rsid w:val="00354C7A"/>
    <w:rsid w:val="00356E46"/>
    <w:rsid w:val="003616C2"/>
    <w:rsid w:val="003656B3"/>
    <w:rsid w:val="00370E90"/>
    <w:rsid w:val="00371387"/>
    <w:rsid w:val="003741D4"/>
    <w:rsid w:val="003801B1"/>
    <w:rsid w:val="00381E9C"/>
    <w:rsid w:val="00393069"/>
    <w:rsid w:val="003942E4"/>
    <w:rsid w:val="003A0BE0"/>
    <w:rsid w:val="003A5363"/>
    <w:rsid w:val="003A67EA"/>
    <w:rsid w:val="003B1CDA"/>
    <w:rsid w:val="003B2B5B"/>
    <w:rsid w:val="003C0D4E"/>
    <w:rsid w:val="003C214C"/>
    <w:rsid w:val="003D167A"/>
    <w:rsid w:val="003E692A"/>
    <w:rsid w:val="003F6DDC"/>
    <w:rsid w:val="004022B6"/>
    <w:rsid w:val="004077FE"/>
    <w:rsid w:val="0041243F"/>
    <w:rsid w:val="004135A8"/>
    <w:rsid w:val="00414FE6"/>
    <w:rsid w:val="0043617F"/>
    <w:rsid w:val="004377F6"/>
    <w:rsid w:val="00445F44"/>
    <w:rsid w:val="00450F81"/>
    <w:rsid w:val="00455C7F"/>
    <w:rsid w:val="00460378"/>
    <w:rsid w:val="00461E48"/>
    <w:rsid w:val="0047636C"/>
    <w:rsid w:val="0048685E"/>
    <w:rsid w:val="00486EF6"/>
    <w:rsid w:val="00487091"/>
    <w:rsid w:val="004914FF"/>
    <w:rsid w:val="004A217D"/>
    <w:rsid w:val="004A5432"/>
    <w:rsid w:val="004A7F2D"/>
    <w:rsid w:val="004B23A7"/>
    <w:rsid w:val="004B2849"/>
    <w:rsid w:val="004B4E9B"/>
    <w:rsid w:val="004B598B"/>
    <w:rsid w:val="004B73B3"/>
    <w:rsid w:val="004C3143"/>
    <w:rsid w:val="004C40DE"/>
    <w:rsid w:val="004C43F6"/>
    <w:rsid w:val="004C440E"/>
    <w:rsid w:val="004D0FA0"/>
    <w:rsid w:val="004D57FC"/>
    <w:rsid w:val="004E36D7"/>
    <w:rsid w:val="004F1687"/>
    <w:rsid w:val="004F40D9"/>
    <w:rsid w:val="00500E11"/>
    <w:rsid w:val="005104CA"/>
    <w:rsid w:val="00514B5F"/>
    <w:rsid w:val="00515B7C"/>
    <w:rsid w:val="005167FA"/>
    <w:rsid w:val="00525F70"/>
    <w:rsid w:val="0052744C"/>
    <w:rsid w:val="00527E78"/>
    <w:rsid w:val="00531224"/>
    <w:rsid w:val="00534126"/>
    <w:rsid w:val="0053616D"/>
    <w:rsid w:val="00540361"/>
    <w:rsid w:val="00541DDA"/>
    <w:rsid w:val="00546716"/>
    <w:rsid w:val="005544CF"/>
    <w:rsid w:val="00561C7A"/>
    <w:rsid w:val="005678EC"/>
    <w:rsid w:val="00571AB7"/>
    <w:rsid w:val="00572B47"/>
    <w:rsid w:val="00577B5F"/>
    <w:rsid w:val="00580ED3"/>
    <w:rsid w:val="00581C00"/>
    <w:rsid w:val="00585266"/>
    <w:rsid w:val="0058541E"/>
    <w:rsid w:val="00585CD9"/>
    <w:rsid w:val="00593E37"/>
    <w:rsid w:val="0059602F"/>
    <w:rsid w:val="005A3804"/>
    <w:rsid w:val="005A6C87"/>
    <w:rsid w:val="005B3587"/>
    <w:rsid w:val="005B364B"/>
    <w:rsid w:val="005B4582"/>
    <w:rsid w:val="005B4B17"/>
    <w:rsid w:val="005B6826"/>
    <w:rsid w:val="005C559F"/>
    <w:rsid w:val="005D2947"/>
    <w:rsid w:val="005D61D2"/>
    <w:rsid w:val="005E37B4"/>
    <w:rsid w:val="005E4F76"/>
    <w:rsid w:val="005F6B1A"/>
    <w:rsid w:val="005F7680"/>
    <w:rsid w:val="00602B85"/>
    <w:rsid w:val="00602C30"/>
    <w:rsid w:val="00605713"/>
    <w:rsid w:val="006073A0"/>
    <w:rsid w:val="00631B59"/>
    <w:rsid w:val="006357BC"/>
    <w:rsid w:val="00636BFC"/>
    <w:rsid w:val="006371B9"/>
    <w:rsid w:val="00646D7C"/>
    <w:rsid w:val="00651742"/>
    <w:rsid w:val="00660B46"/>
    <w:rsid w:val="00664EA8"/>
    <w:rsid w:val="00665316"/>
    <w:rsid w:val="00667367"/>
    <w:rsid w:val="006831D6"/>
    <w:rsid w:val="00685624"/>
    <w:rsid w:val="0069244F"/>
    <w:rsid w:val="00692719"/>
    <w:rsid w:val="006934F2"/>
    <w:rsid w:val="006A42AC"/>
    <w:rsid w:val="006A4842"/>
    <w:rsid w:val="006A5025"/>
    <w:rsid w:val="006B4BEB"/>
    <w:rsid w:val="006B6228"/>
    <w:rsid w:val="006C09E0"/>
    <w:rsid w:val="006C09F0"/>
    <w:rsid w:val="006C776F"/>
    <w:rsid w:val="006D32BD"/>
    <w:rsid w:val="006D3C69"/>
    <w:rsid w:val="006D52FE"/>
    <w:rsid w:val="006D5F9C"/>
    <w:rsid w:val="006F090D"/>
    <w:rsid w:val="006F4A28"/>
    <w:rsid w:val="0070644F"/>
    <w:rsid w:val="00707CEA"/>
    <w:rsid w:val="007125FB"/>
    <w:rsid w:val="00717BB0"/>
    <w:rsid w:val="0072639B"/>
    <w:rsid w:val="00732E57"/>
    <w:rsid w:val="00736F0B"/>
    <w:rsid w:val="00741E4D"/>
    <w:rsid w:val="00741F3E"/>
    <w:rsid w:val="00745099"/>
    <w:rsid w:val="00753177"/>
    <w:rsid w:val="00760413"/>
    <w:rsid w:val="007668E2"/>
    <w:rsid w:val="00770652"/>
    <w:rsid w:val="00771250"/>
    <w:rsid w:val="007712D9"/>
    <w:rsid w:val="007736D0"/>
    <w:rsid w:val="00776329"/>
    <w:rsid w:val="00780E89"/>
    <w:rsid w:val="007817E0"/>
    <w:rsid w:val="00783A08"/>
    <w:rsid w:val="00784C8E"/>
    <w:rsid w:val="00786C6D"/>
    <w:rsid w:val="00787249"/>
    <w:rsid w:val="00790455"/>
    <w:rsid w:val="00792FFD"/>
    <w:rsid w:val="00795F48"/>
    <w:rsid w:val="00797D10"/>
    <w:rsid w:val="007A0EBF"/>
    <w:rsid w:val="007B3176"/>
    <w:rsid w:val="007C1931"/>
    <w:rsid w:val="007C6EED"/>
    <w:rsid w:val="007D6373"/>
    <w:rsid w:val="007D7CC4"/>
    <w:rsid w:val="007E1AB5"/>
    <w:rsid w:val="007E6BDD"/>
    <w:rsid w:val="007F3478"/>
    <w:rsid w:val="007F34AE"/>
    <w:rsid w:val="007F5634"/>
    <w:rsid w:val="00800830"/>
    <w:rsid w:val="00806941"/>
    <w:rsid w:val="00807391"/>
    <w:rsid w:val="0081517A"/>
    <w:rsid w:val="00816EC1"/>
    <w:rsid w:val="0082347C"/>
    <w:rsid w:val="008252E9"/>
    <w:rsid w:val="00825DE5"/>
    <w:rsid w:val="00830254"/>
    <w:rsid w:val="00831503"/>
    <w:rsid w:val="0084548B"/>
    <w:rsid w:val="00847904"/>
    <w:rsid w:val="00852966"/>
    <w:rsid w:val="00853334"/>
    <w:rsid w:val="008618C3"/>
    <w:rsid w:val="00866A59"/>
    <w:rsid w:val="00866E62"/>
    <w:rsid w:val="008737D5"/>
    <w:rsid w:val="00873ABD"/>
    <w:rsid w:val="008766AC"/>
    <w:rsid w:val="008776DC"/>
    <w:rsid w:val="00882A18"/>
    <w:rsid w:val="00882E3D"/>
    <w:rsid w:val="008869B9"/>
    <w:rsid w:val="00886C7D"/>
    <w:rsid w:val="008919A9"/>
    <w:rsid w:val="00893324"/>
    <w:rsid w:val="008960DD"/>
    <w:rsid w:val="008A1DFB"/>
    <w:rsid w:val="008B1060"/>
    <w:rsid w:val="008C1B49"/>
    <w:rsid w:val="008C38B2"/>
    <w:rsid w:val="008D071B"/>
    <w:rsid w:val="008D2E97"/>
    <w:rsid w:val="008D3583"/>
    <w:rsid w:val="008D5C49"/>
    <w:rsid w:val="008D78A1"/>
    <w:rsid w:val="008E139F"/>
    <w:rsid w:val="008E26EB"/>
    <w:rsid w:val="008F6626"/>
    <w:rsid w:val="008F6703"/>
    <w:rsid w:val="008F72F8"/>
    <w:rsid w:val="00900975"/>
    <w:rsid w:val="0090468F"/>
    <w:rsid w:val="00913B5A"/>
    <w:rsid w:val="00922C68"/>
    <w:rsid w:val="009230F8"/>
    <w:rsid w:val="00926C9F"/>
    <w:rsid w:val="00931C43"/>
    <w:rsid w:val="0093291B"/>
    <w:rsid w:val="00934761"/>
    <w:rsid w:val="009356B6"/>
    <w:rsid w:val="009456B7"/>
    <w:rsid w:val="00946269"/>
    <w:rsid w:val="00951A90"/>
    <w:rsid w:val="0095566B"/>
    <w:rsid w:val="00957E9D"/>
    <w:rsid w:val="00962D19"/>
    <w:rsid w:val="00965776"/>
    <w:rsid w:val="009764B1"/>
    <w:rsid w:val="009837C9"/>
    <w:rsid w:val="00984AE9"/>
    <w:rsid w:val="009A37D9"/>
    <w:rsid w:val="009A74FE"/>
    <w:rsid w:val="009B4537"/>
    <w:rsid w:val="009B4577"/>
    <w:rsid w:val="009B787B"/>
    <w:rsid w:val="009D30A0"/>
    <w:rsid w:val="009D4995"/>
    <w:rsid w:val="009E0DE3"/>
    <w:rsid w:val="009E2906"/>
    <w:rsid w:val="009E401C"/>
    <w:rsid w:val="009E5D9D"/>
    <w:rsid w:val="00A05816"/>
    <w:rsid w:val="00A14145"/>
    <w:rsid w:val="00A20F14"/>
    <w:rsid w:val="00A21263"/>
    <w:rsid w:val="00A232DB"/>
    <w:rsid w:val="00A2508B"/>
    <w:rsid w:val="00A2609A"/>
    <w:rsid w:val="00A26C33"/>
    <w:rsid w:val="00A306A1"/>
    <w:rsid w:val="00A318E7"/>
    <w:rsid w:val="00A37736"/>
    <w:rsid w:val="00A37CD1"/>
    <w:rsid w:val="00A45673"/>
    <w:rsid w:val="00A5180B"/>
    <w:rsid w:val="00A55B41"/>
    <w:rsid w:val="00A66408"/>
    <w:rsid w:val="00A772CC"/>
    <w:rsid w:val="00A810CB"/>
    <w:rsid w:val="00A81508"/>
    <w:rsid w:val="00A82663"/>
    <w:rsid w:val="00A835CF"/>
    <w:rsid w:val="00A949B7"/>
    <w:rsid w:val="00A95321"/>
    <w:rsid w:val="00AA1122"/>
    <w:rsid w:val="00AA23EC"/>
    <w:rsid w:val="00AA7A4A"/>
    <w:rsid w:val="00AB4640"/>
    <w:rsid w:val="00AC1298"/>
    <w:rsid w:val="00AC301A"/>
    <w:rsid w:val="00AC4B3C"/>
    <w:rsid w:val="00AC6163"/>
    <w:rsid w:val="00AD05A8"/>
    <w:rsid w:val="00AD2F5A"/>
    <w:rsid w:val="00AD4470"/>
    <w:rsid w:val="00AD5B08"/>
    <w:rsid w:val="00AD7859"/>
    <w:rsid w:val="00AE6176"/>
    <w:rsid w:val="00B075D4"/>
    <w:rsid w:val="00B3068C"/>
    <w:rsid w:val="00B5061B"/>
    <w:rsid w:val="00B507C9"/>
    <w:rsid w:val="00B531D3"/>
    <w:rsid w:val="00B5402D"/>
    <w:rsid w:val="00B60DF5"/>
    <w:rsid w:val="00B63E44"/>
    <w:rsid w:val="00B65FF8"/>
    <w:rsid w:val="00B71732"/>
    <w:rsid w:val="00B75C89"/>
    <w:rsid w:val="00B76A5A"/>
    <w:rsid w:val="00B80BA9"/>
    <w:rsid w:val="00B84823"/>
    <w:rsid w:val="00B860D9"/>
    <w:rsid w:val="00B86F8D"/>
    <w:rsid w:val="00B900C8"/>
    <w:rsid w:val="00B92770"/>
    <w:rsid w:val="00B93573"/>
    <w:rsid w:val="00BA7F60"/>
    <w:rsid w:val="00BB2E16"/>
    <w:rsid w:val="00BB4462"/>
    <w:rsid w:val="00BB7497"/>
    <w:rsid w:val="00BC61BF"/>
    <w:rsid w:val="00BD2963"/>
    <w:rsid w:val="00BD2FE8"/>
    <w:rsid w:val="00BD5E13"/>
    <w:rsid w:val="00BE1692"/>
    <w:rsid w:val="00BE2259"/>
    <w:rsid w:val="00BF361C"/>
    <w:rsid w:val="00C01982"/>
    <w:rsid w:val="00C1393B"/>
    <w:rsid w:val="00C15449"/>
    <w:rsid w:val="00C17F53"/>
    <w:rsid w:val="00C2694B"/>
    <w:rsid w:val="00C306E8"/>
    <w:rsid w:val="00C3141B"/>
    <w:rsid w:val="00C37703"/>
    <w:rsid w:val="00C37FEC"/>
    <w:rsid w:val="00C4191C"/>
    <w:rsid w:val="00C55A32"/>
    <w:rsid w:val="00C60819"/>
    <w:rsid w:val="00C61E3F"/>
    <w:rsid w:val="00C64450"/>
    <w:rsid w:val="00C7199F"/>
    <w:rsid w:val="00C81AB9"/>
    <w:rsid w:val="00C82405"/>
    <w:rsid w:val="00C86D4C"/>
    <w:rsid w:val="00C973DE"/>
    <w:rsid w:val="00CB10AD"/>
    <w:rsid w:val="00CB24E8"/>
    <w:rsid w:val="00CC1B30"/>
    <w:rsid w:val="00CC3103"/>
    <w:rsid w:val="00CC3D5E"/>
    <w:rsid w:val="00CC61FF"/>
    <w:rsid w:val="00CD06D7"/>
    <w:rsid w:val="00CD262F"/>
    <w:rsid w:val="00CD40F3"/>
    <w:rsid w:val="00CD4BA0"/>
    <w:rsid w:val="00CD6673"/>
    <w:rsid w:val="00CE5845"/>
    <w:rsid w:val="00CF2A0A"/>
    <w:rsid w:val="00D036C9"/>
    <w:rsid w:val="00D04686"/>
    <w:rsid w:val="00D05DBB"/>
    <w:rsid w:val="00D217D8"/>
    <w:rsid w:val="00D22EFA"/>
    <w:rsid w:val="00D306C4"/>
    <w:rsid w:val="00D360A5"/>
    <w:rsid w:val="00D36EE0"/>
    <w:rsid w:val="00D4337F"/>
    <w:rsid w:val="00D55024"/>
    <w:rsid w:val="00D6319D"/>
    <w:rsid w:val="00D64D9B"/>
    <w:rsid w:val="00D74478"/>
    <w:rsid w:val="00D94410"/>
    <w:rsid w:val="00D96DBF"/>
    <w:rsid w:val="00DA0E96"/>
    <w:rsid w:val="00DA7A98"/>
    <w:rsid w:val="00DB02DB"/>
    <w:rsid w:val="00DB3747"/>
    <w:rsid w:val="00DB7C9A"/>
    <w:rsid w:val="00DB7EB9"/>
    <w:rsid w:val="00DC0431"/>
    <w:rsid w:val="00DC24A9"/>
    <w:rsid w:val="00DC5842"/>
    <w:rsid w:val="00DC6FA4"/>
    <w:rsid w:val="00DD0D44"/>
    <w:rsid w:val="00DD24FE"/>
    <w:rsid w:val="00DF744B"/>
    <w:rsid w:val="00E00016"/>
    <w:rsid w:val="00E00AC5"/>
    <w:rsid w:val="00E00F9A"/>
    <w:rsid w:val="00E03FB8"/>
    <w:rsid w:val="00E0483B"/>
    <w:rsid w:val="00E12AAD"/>
    <w:rsid w:val="00E17CE0"/>
    <w:rsid w:val="00E20200"/>
    <w:rsid w:val="00E20883"/>
    <w:rsid w:val="00E233AD"/>
    <w:rsid w:val="00E23B19"/>
    <w:rsid w:val="00E24005"/>
    <w:rsid w:val="00E45D51"/>
    <w:rsid w:val="00E518A3"/>
    <w:rsid w:val="00E53CCF"/>
    <w:rsid w:val="00E54354"/>
    <w:rsid w:val="00E567DF"/>
    <w:rsid w:val="00E616AC"/>
    <w:rsid w:val="00E676A1"/>
    <w:rsid w:val="00E76CB8"/>
    <w:rsid w:val="00E77F9D"/>
    <w:rsid w:val="00E877DC"/>
    <w:rsid w:val="00E87802"/>
    <w:rsid w:val="00E87957"/>
    <w:rsid w:val="00E94D77"/>
    <w:rsid w:val="00E94E61"/>
    <w:rsid w:val="00E9623D"/>
    <w:rsid w:val="00EA28E9"/>
    <w:rsid w:val="00EA428C"/>
    <w:rsid w:val="00EB3F2D"/>
    <w:rsid w:val="00EB5576"/>
    <w:rsid w:val="00EB785A"/>
    <w:rsid w:val="00EC0A49"/>
    <w:rsid w:val="00EC2765"/>
    <w:rsid w:val="00EC5E6E"/>
    <w:rsid w:val="00ED09F8"/>
    <w:rsid w:val="00ED3CEC"/>
    <w:rsid w:val="00ED5D88"/>
    <w:rsid w:val="00ED6336"/>
    <w:rsid w:val="00ED75F4"/>
    <w:rsid w:val="00EE5C9B"/>
    <w:rsid w:val="00EE7CED"/>
    <w:rsid w:val="00EF386F"/>
    <w:rsid w:val="00EF6925"/>
    <w:rsid w:val="00F016EB"/>
    <w:rsid w:val="00F116F8"/>
    <w:rsid w:val="00F15887"/>
    <w:rsid w:val="00F21311"/>
    <w:rsid w:val="00F22DEC"/>
    <w:rsid w:val="00F26D69"/>
    <w:rsid w:val="00F57243"/>
    <w:rsid w:val="00F61C6B"/>
    <w:rsid w:val="00F62F9F"/>
    <w:rsid w:val="00F63511"/>
    <w:rsid w:val="00F72091"/>
    <w:rsid w:val="00F73DA8"/>
    <w:rsid w:val="00F75395"/>
    <w:rsid w:val="00F7790D"/>
    <w:rsid w:val="00F8427D"/>
    <w:rsid w:val="00F92354"/>
    <w:rsid w:val="00F93B29"/>
    <w:rsid w:val="00F97433"/>
    <w:rsid w:val="00FA7146"/>
    <w:rsid w:val="00FB2C0F"/>
    <w:rsid w:val="00FB592D"/>
    <w:rsid w:val="00FC0F68"/>
    <w:rsid w:val="00FC2D1E"/>
    <w:rsid w:val="00FC5268"/>
    <w:rsid w:val="00FC6C89"/>
    <w:rsid w:val="00FD0002"/>
    <w:rsid w:val="00FD1DAE"/>
    <w:rsid w:val="00FD484C"/>
    <w:rsid w:val="00FE164B"/>
    <w:rsid w:val="00FE78E8"/>
    <w:rsid w:val="00FF1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2"/>
    <w:lsdException w:name="caption" w:locked="1" w:uiPriority="0" w:qFormat="1"/>
    <w:lsdException w:name="annotation reference" w:uiPriority="2"/>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8E8"/>
    <w:rPr>
      <w:sz w:val="24"/>
      <w:szCs w:val="24"/>
    </w:rPr>
  </w:style>
  <w:style w:type="paragraph" w:styleId="Rubrik1">
    <w:name w:val="heading 1"/>
    <w:basedOn w:val="Normal"/>
    <w:next w:val="Normal"/>
    <w:link w:val="Rubrik1Char"/>
    <w:qFormat/>
    <w:locked/>
    <w:rsid w:val="00E77F9D"/>
    <w:pPr>
      <w:keepNext/>
      <w:numPr>
        <w:numId w:val="5"/>
      </w:numPr>
      <w:tabs>
        <w:tab w:val="clear" w:pos="792"/>
        <w:tab w:val="left" w:pos="737"/>
      </w:tabs>
      <w:spacing w:before="240" w:after="60" w:line="480" w:lineRule="auto"/>
      <w:ind w:left="431" w:hanging="431"/>
      <w:jc w:val="both"/>
      <w:outlineLvl w:val="0"/>
    </w:pPr>
    <w:rPr>
      <w:rFonts w:ascii="Calibri" w:eastAsia="Times New Roman" w:hAnsi="Calibri" w:cs="Arial"/>
      <w:b/>
      <w:bCs/>
      <w:kern w:val="32"/>
      <w:sz w:val="32"/>
      <w:szCs w:val="32"/>
      <w:lang w:val="en-GB"/>
    </w:rPr>
  </w:style>
  <w:style w:type="paragraph" w:styleId="Rubrik2">
    <w:name w:val="heading 2"/>
    <w:next w:val="Normal"/>
    <w:link w:val="Rubrik2Char"/>
    <w:qFormat/>
    <w:locked/>
    <w:rsid w:val="00E77F9D"/>
    <w:pPr>
      <w:keepNext/>
      <w:numPr>
        <w:ilvl w:val="1"/>
        <w:numId w:val="5"/>
      </w:numPr>
      <w:tabs>
        <w:tab w:val="clear" w:pos="576"/>
        <w:tab w:val="left" w:pos="737"/>
      </w:tabs>
      <w:spacing w:before="240" w:after="60"/>
      <w:ind w:left="737" w:hanging="737"/>
      <w:outlineLvl w:val="1"/>
    </w:pPr>
    <w:rPr>
      <w:rFonts w:ascii="Calibri" w:eastAsia="Times New Roman" w:hAnsi="Calibri" w:cs="Arial"/>
      <w:b/>
      <w:kern w:val="32"/>
      <w:sz w:val="28"/>
      <w:szCs w:val="28"/>
    </w:rPr>
  </w:style>
  <w:style w:type="paragraph" w:styleId="Rubrik3">
    <w:name w:val="heading 3"/>
    <w:basedOn w:val="Normal"/>
    <w:next w:val="Normal"/>
    <w:link w:val="Rubrik3Char"/>
    <w:qFormat/>
    <w:locked/>
    <w:rsid w:val="00E77F9D"/>
    <w:pPr>
      <w:keepNext/>
      <w:numPr>
        <w:ilvl w:val="2"/>
        <w:numId w:val="5"/>
      </w:numPr>
      <w:tabs>
        <w:tab w:val="clear" w:pos="720"/>
        <w:tab w:val="left" w:pos="737"/>
      </w:tabs>
      <w:spacing w:before="240" w:after="60" w:line="480" w:lineRule="auto"/>
      <w:jc w:val="both"/>
      <w:outlineLvl w:val="2"/>
    </w:pPr>
    <w:rPr>
      <w:rFonts w:ascii="Calibri" w:eastAsia="Times New Roman" w:hAnsi="Calibri" w:cs="Arial"/>
      <w:b/>
      <w:bCs/>
      <w:szCs w:val="26"/>
      <w:lang w:val="en-GB"/>
    </w:rPr>
  </w:style>
  <w:style w:type="paragraph" w:styleId="Rubrik5">
    <w:name w:val="heading 5"/>
    <w:basedOn w:val="Normal"/>
    <w:next w:val="Normal"/>
    <w:link w:val="Rubrik5Char"/>
    <w:qFormat/>
    <w:locked/>
    <w:rsid w:val="00E77F9D"/>
    <w:pPr>
      <w:numPr>
        <w:ilvl w:val="4"/>
        <w:numId w:val="5"/>
      </w:numPr>
      <w:spacing w:before="240" w:after="60" w:line="480" w:lineRule="auto"/>
      <w:jc w:val="both"/>
      <w:outlineLvl w:val="4"/>
    </w:pPr>
    <w:rPr>
      <w:rFonts w:eastAsia="Times New Roman"/>
      <w:b/>
      <w:bCs/>
      <w:i/>
      <w:iCs/>
      <w:sz w:val="26"/>
      <w:szCs w:val="26"/>
      <w:lang w:val="en-GB"/>
    </w:rPr>
  </w:style>
  <w:style w:type="paragraph" w:styleId="Rubrik6">
    <w:name w:val="heading 6"/>
    <w:basedOn w:val="Normal"/>
    <w:next w:val="Normal"/>
    <w:link w:val="Rubrik6Char"/>
    <w:qFormat/>
    <w:locked/>
    <w:rsid w:val="00E77F9D"/>
    <w:pPr>
      <w:numPr>
        <w:ilvl w:val="5"/>
        <w:numId w:val="5"/>
      </w:numPr>
      <w:spacing w:before="240" w:after="60" w:line="480" w:lineRule="auto"/>
      <w:jc w:val="both"/>
      <w:outlineLvl w:val="5"/>
    </w:pPr>
    <w:rPr>
      <w:rFonts w:eastAsia="Times New Roman"/>
      <w:b/>
      <w:bCs/>
      <w:sz w:val="22"/>
      <w:szCs w:val="22"/>
      <w:lang w:val="en-GB"/>
    </w:rPr>
  </w:style>
  <w:style w:type="paragraph" w:styleId="Rubrik7">
    <w:name w:val="heading 7"/>
    <w:basedOn w:val="Normal"/>
    <w:next w:val="Normal"/>
    <w:link w:val="Rubrik7Char"/>
    <w:qFormat/>
    <w:locked/>
    <w:rsid w:val="00E77F9D"/>
    <w:pPr>
      <w:numPr>
        <w:ilvl w:val="6"/>
        <w:numId w:val="5"/>
      </w:numPr>
      <w:spacing w:before="240" w:after="60" w:line="480" w:lineRule="auto"/>
      <w:jc w:val="both"/>
      <w:outlineLvl w:val="6"/>
    </w:pPr>
    <w:rPr>
      <w:rFonts w:eastAsia="Times New Roman"/>
      <w:lang w:val="en-GB"/>
    </w:rPr>
  </w:style>
  <w:style w:type="paragraph" w:styleId="Rubrik8">
    <w:name w:val="heading 8"/>
    <w:basedOn w:val="Normal"/>
    <w:next w:val="Normal"/>
    <w:link w:val="Rubrik8Char"/>
    <w:qFormat/>
    <w:locked/>
    <w:rsid w:val="00E77F9D"/>
    <w:pPr>
      <w:numPr>
        <w:ilvl w:val="7"/>
        <w:numId w:val="5"/>
      </w:numPr>
      <w:spacing w:before="240" w:after="60" w:line="480" w:lineRule="auto"/>
      <w:jc w:val="both"/>
      <w:outlineLvl w:val="7"/>
    </w:pPr>
    <w:rPr>
      <w:rFonts w:eastAsia="Times New Roman"/>
      <w:i/>
      <w:iCs/>
      <w:lang w:val="en-GB"/>
    </w:rPr>
  </w:style>
  <w:style w:type="paragraph" w:styleId="Rubrik9">
    <w:name w:val="heading 9"/>
    <w:basedOn w:val="Normal"/>
    <w:next w:val="Normal"/>
    <w:link w:val="Rubrik9Char"/>
    <w:qFormat/>
    <w:locked/>
    <w:rsid w:val="00E77F9D"/>
    <w:pPr>
      <w:numPr>
        <w:ilvl w:val="8"/>
        <w:numId w:val="5"/>
      </w:numPr>
      <w:spacing w:before="240" w:after="60" w:line="480" w:lineRule="auto"/>
      <w:jc w:val="both"/>
      <w:outlineLvl w:val="8"/>
    </w:pPr>
    <w:rPr>
      <w:rFonts w:ascii="Arial" w:eastAsia="Times New Roman" w:hAnsi="Arial" w:cs="Arial"/>
      <w:sz w:val="22"/>
      <w:szCs w:val="22"/>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rsid w:val="00527E78"/>
    <w:pPr>
      <w:overflowPunct w:val="0"/>
      <w:autoSpaceDE w:val="0"/>
      <w:autoSpaceDN w:val="0"/>
      <w:adjustRightInd w:val="0"/>
      <w:textAlignment w:val="baseline"/>
    </w:pPr>
    <w:rPr>
      <w:szCs w:val="20"/>
    </w:rPr>
  </w:style>
  <w:style w:type="character" w:customStyle="1" w:styleId="BrdtextChar">
    <w:name w:val="Brödtext Char"/>
    <w:basedOn w:val="Standardstycketeckensnitt"/>
    <w:link w:val="Brdtext"/>
    <w:uiPriority w:val="99"/>
    <w:locked/>
    <w:rsid w:val="00527E78"/>
    <w:rPr>
      <w:rFonts w:eastAsia="Times New Roman" w:cs="Times New Roman"/>
      <w:sz w:val="24"/>
    </w:rPr>
  </w:style>
  <w:style w:type="character" w:styleId="Hyperlnk">
    <w:name w:val="Hyperlink"/>
    <w:basedOn w:val="Standardstycketeckensnitt"/>
    <w:uiPriority w:val="99"/>
    <w:rsid w:val="00527E78"/>
    <w:rPr>
      <w:rFonts w:cs="Times New Roman"/>
      <w:color w:val="0000FF"/>
      <w:u w:val="single"/>
    </w:rPr>
  </w:style>
  <w:style w:type="paragraph" w:styleId="Sidfot">
    <w:name w:val="footer"/>
    <w:basedOn w:val="Normal"/>
    <w:link w:val="SidfotChar"/>
    <w:uiPriority w:val="99"/>
    <w:rsid w:val="00527E78"/>
    <w:pPr>
      <w:tabs>
        <w:tab w:val="center" w:pos="4536"/>
        <w:tab w:val="right" w:pos="9072"/>
      </w:tabs>
    </w:pPr>
    <w:rPr>
      <w:szCs w:val="20"/>
      <w:lang w:val="en-GB"/>
    </w:rPr>
  </w:style>
  <w:style w:type="character" w:customStyle="1" w:styleId="SidfotChar">
    <w:name w:val="Sidfot Char"/>
    <w:basedOn w:val="Standardstycketeckensnitt"/>
    <w:link w:val="Sidfot"/>
    <w:uiPriority w:val="99"/>
    <w:locked/>
    <w:rsid w:val="00527E78"/>
    <w:rPr>
      <w:rFonts w:eastAsia="Times New Roman" w:cs="Times New Roman"/>
      <w:sz w:val="24"/>
      <w:lang w:val="en-GB"/>
    </w:rPr>
  </w:style>
  <w:style w:type="paragraph" w:styleId="Dokumentversikt">
    <w:name w:val="Document Map"/>
    <w:basedOn w:val="Normal"/>
    <w:link w:val="DokumentversiktChar"/>
    <w:uiPriority w:val="99"/>
    <w:semiHidden/>
    <w:rsid w:val="00527E78"/>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locked/>
    <w:rsid w:val="00E45D51"/>
    <w:rPr>
      <w:rFonts w:cs="Times New Roman"/>
      <w:sz w:val="2"/>
    </w:rPr>
  </w:style>
  <w:style w:type="table" w:styleId="Tabellrutnt">
    <w:name w:val="Table Grid"/>
    <w:basedOn w:val="Normaltabell"/>
    <w:uiPriority w:val="99"/>
    <w:rsid w:val="00527E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527E78"/>
    <w:pPr>
      <w:tabs>
        <w:tab w:val="center" w:pos="4536"/>
        <w:tab w:val="right" w:pos="9072"/>
      </w:tabs>
    </w:pPr>
  </w:style>
  <w:style w:type="character" w:customStyle="1" w:styleId="SidhuvudChar">
    <w:name w:val="Sidhuvud Char"/>
    <w:basedOn w:val="Standardstycketeckensnitt"/>
    <w:link w:val="Sidhuvud"/>
    <w:uiPriority w:val="99"/>
    <w:semiHidden/>
    <w:locked/>
    <w:rsid w:val="00E45D51"/>
    <w:rPr>
      <w:rFonts w:cs="Times New Roman"/>
      <w:sz w:val="24"/>
      <w:szCs w:val="24"/>
    </w:rPr>
  </w:style>
  <w:style w:type="character" w:styleId="Sidnummer">
    <w:name w:val="page number"/>
    <w:basedOn w:val="Standardstycketeckensnitt"/>
    <w:uiPriority w:val="99"/>
    <w:rsid w:val="00527E78"/>
    <w:rPr>
      <w:rFonts w:cs="Times New Roman"/>
    </w:rPr>
  </w:style>
  <w:style w:type="paragraph" w:styleId="Normalwebb">
    <w:name w:val="Normal (Web)"/>
    <w:aliases w:val="webb"/>
    <w:basedOn w:val="Normal"/>
    <w:uiPriority w:val="99"/>
    <w:rsid w:val="00527E78"/>
    <w:pPr>
      <w:spacing w:before="100" w:beforeAutospacing="1" w:after="100" w:afterAutospacing="1"/>
    </w:pPr>
  </w:style>
  <w:style w:type="character" w:customStyle="1" w:styleId="ti">
    <w:name w:val="ti"/>
    <w:basedOn w:val="Standardstycketeckensnitt"/>
    <w:uiPriority w:val="99"/>
    <w:rsid w:val="00527E78"/>
    <w:rPr>
      <w:rFonts w:cs="Times New Roman"/>
    </w:rPr>
  </w:style>
  <w:style w:type="character" w:customStyle="1" w:styleId="journalname">
    <w:name w:val="journalname"/>
    <w:basedOn w:val="Standardstycketeckensnitt"/>
    <w:uiPriority w:val="99"/>
    <w:rsid w:val="00527E78"/>
    <w:rPr>
      <w:rFonts w:cs="Times New Roman"/>
    </w:rPr>
  </w:style>
  <w:style w:type="paragraph" w:styleId="Ballongtext">
    <w:name w:val="Balloon Text"/>
    <w:basedOn w:val="Normal"/>
    <w:link w:val="BallongtextChar"/>
    <w:uiPriority w:val="99"/>
    <w:semiHidden/>
    <w:rsid w:val="005678EC"/>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5678EC"/>
    <w:rPr>
      <w:rFonts w:ascii="Tahoma" w:hAnsi="Tahoma" w:cs="Tahoma"/>
      <w:sz w:val="16"/>
      <w:szCs w:val="16"/>
    </w:rPr>
  </w:style>
  <w:style w:type="character" w:customStyle="1" w:styleId="src1">
    <w:name w:val="src1"/>
    <w:basedOn w:val="Standardstycketeckensnitt"/>
    <w:uiPriority w:val="99"/>
    <w:rsid w:val="00051514"/>
    <w:rPr>
      <w:rFonts w:cs="Times New Roman"/>
    </w:rPr>
  </w:style>
  <w:style w:type="character" w:customStyle="1" w:styleId="jrnl">
    <w:name w:val="jrnl"/>
    <w:basedOn w:val="Standardstycketeckensnitt"/>
    <w:uiPriority w:val="99"/>
    <w:rsid w:val="00051514"/>
    <w:rPr>
      <w:rFonts w:cs="Times New Roman"/>
    </w:rPr>
  </w:style>
  <w:style w:type="character" w:customStyle="1" w:styleId="rprtid1">
    <w:name w:val="rprtid1"/>
    <w:basedOn w:val="Standardstycketeckensnitt"/>
    <w:uiPriority w:val="99"/>
    <w:rsid w:val="00051514"/>
    <w:rPr>
      <w:rFonts w:cs="Times New Roman"/>
      <w:color w:val="696969"/>
    </w:rPr>
  </w:style>
  <w:style w:type="paragraph" w:customStyle="1" w:styleId="default">
    <w:name w:val="default"/>
    <w:basedOn w:val="Normal"/>
    <w:rsid w:val="009B787B"/>
    <w:rPr>
      <w:rFonts w:eastAsia="Times New Roman"/>
    </w:rPr>
  </w:style>
  <w:style w:type="paragraph" w:customStyle="1" w:styleId="undertitel">
    <w:name w:val="undertitel"/>
    <w:basedOn w:val="Normal"/>
    <w:rsid w:val="00C37703"/>
    <w:rPr>
      <w:rFonts w:eastAsia="SimSun"/>
      <w:sz w:val="36"/>
      <w:lang w:eastAsia="en-US"/>
    </w:rPr>
  </w:style>
  <w:style w:type="paragraph" w:customStyle="1" w:styleId="Default0">
    <w:name w:val="Default"/>
    <w:rsid w:val="000648B3"/>
    <w:pPr>
      <w:autoSpaceDE w:val="0"/>
      <w:autoSpaceDN w:val="0"/>
      <w:adjustRightInd w:val="0"/>
    </w:pPr>
    <w:rPr>
      <w:rFonts w:ascii="Arial" w:eastAsia="Times New Roman" w:hAnsi="Arial" w:cs="Arial"/>
      <w:color w:val="000000"/>
      <w:sz w:val="24"/>
      <w:szCs w:val="24"/>
    </w:rPr>
  </w:style>
  <w:style w:type="paragraph" w:styleId="Brdtext2">
    <w:name w:val="Body Text 2"/>
    <w:basedOn w:val="Normal"/>
    <w:link w:val="Brdtext2Char"/>
    <w:uiPriority w:val="99"/>
    <w:semiHidden/>
    <w:unhideWhenUsed/>
    <w:rsid w:val="004F1687"/>
    <w:pPr>
      <w:spacing w:after="120" w:line="480" w:lineRule="auto"/>
    </w:pPr>
  </w:style>
  <w:style w:type="character" w:customStyle="1" w:styleId="Brdtext2Char">
    <w:name w:val="Brödtext 2 Char"/>
    <w:basedOn w:val="Standardstycketeckensnitt"/>
    <w:link w:val="Brdtext2"/>
    <w:uiPriority w:val="99"/>
    <w:semiHidden/>
    <w:rsid w:val="004F1687"/>
    <w:rPr>
      <w:sz w:val="24"/>
      <w:szCs w:val="24"/>
    </w:rPr>
  </w:style>
  <w:style w:type="paragraph" w:styleId="Revision">
    <w:name w:val="Revision"/>
    <w:hidden/>
    <w:uiPriority w:val="99"/>
    <w:semiHidden/>
    <w:rsid w:val="001012F1"/>
    <w:rPr>
      <w:sz w:val="24"/>
      <w:szCs w:val="24"/>
    </w:rPr>
  </w:style>
  <w:style w:type="character" w:customStyle="1" w:styleId="Rubrik1Char">
    <w:name w:val="Rubrik 1 Char"/>
    <w:basedOn w:val="Standardstycketeckensnitt"/>
    <w:link w:val="Rubrik1"/>
    <w:rsid w:val="00E77F9D"/>
    <w:rPr>
      <w:rFonts w:ascii="Calibri" w:eastAsia="Times New Roman" w:hAnsi="Calibri" w:cs="Arial"/>
      <w:b/>
      <w:bCs/>
      <w:kern w:val="32"/>
      <w:sz w:val="32"/>
      <w:szCs w:val="32"/>
      <w:lang w:val="en-GB"/>
    </w:rPr>
  </w:style>
  <w:style w:type="character" w:customStyle="1" w:styleId="Rubrik2Char">
    <w:name w:val="Rubrik 2 Char"/>
    <w:basedOn w:val="Standardstycketeckensnitt"/>
    <w:link w:val="Rubrik2"/>
    <w:rsid w:val="00E77F9D"/>
    <w:rPr>
      <w:rFonts w:ascii="Calibri" w:eastAsia="Times New Roman" w:hAnsi="Calibri" w:cs="Arial"/>
      <w:b/>
      <w:kern w:val="32"/>
      <w:sz w:val="28"/>
      <w:szCs w:val="28"/>
    </w:rPr>
  </w:style>
  <w:style w:type="character" w:customStyle="1" w:styleId="Rubrik3Char">
    <w:name w:val="Rubrik 3 Char"/>
    <w:basedOn w:val="Standardstycketeckensnitt"/>
    <w:link w:val="Rubrik3"/>
    <w:rsid w:val="00E77F9D"/>
    <w:rPr>
      <w:rFonts w:ascii="Calibri" w:eastAsia="Times New Roman" w:hAnsi="Calibri" w:cs="Arial"/>
      <w:b/>
      <w:bCs/>
      <w:sz w:val="24"/>
      <w:szCs w:val="26"/>
      <w:lang w:val="en-GB"/>
    </w:rPr>
  </w:style>
  <w:style w:type="character" w:customStyle="1" w:styleId="Rubrik5Char">
    <w:name w:val="Rubrik 5 Char"/>
    <w:basedOn w:val="Standardstycketeckensnitt"/>
    <w:link w:val="Rubrik5"/>
    <w:rsid w:val="00E77F9D"/>
    <w:rPr>
      <w:rFonts w:eastAsia="Times New Roman"/>
      <w:b/>
      <w:bCs/>
      <w:i/>
      <w:iCs/>
      <w:sz w:val="26"/>
      <w:szCs w:val="26"/>
      <w:lang w:val="en-GB"/>
    </w:rPr>
  </w:style>
  <w:style w:type="character" w:customStyle="1" w:styleId="Rubrik6Char">
    <w:name w:val="Rubrik 6 Char"/>
    <w:basedOn w:val="Standardstycketeckensnitt"/>
    <w:link w:val="Rubrik6"/>
    <w:rsid w:val="00E77F9D"/>
    <w:rPr>
      <w:rFonts w:eastAsia="Times New Roman"/>
      <w:b/>
      <w:bCs/>
      <w:lang w:val="en-GB"/>
    </w:rPr>
  </w:style>
  <w:style w:type="character" w:customStyle="1" w:styleId="Rubrik7Char">
    <w:name w:val="Rubrik 7 Char"/>
    <w:basedOn w:val="Standardstycketeckensnitt"/>
    <w:link w:val="Rubrik7"/>
    <w:rsid w:val="00E77F9D"/>
    <w:rPr>
      <w:rFonts w:eastAsia="Times New Roman"/>
      <w:sz w:val="24"/>
      <w:szCs w:val="24"/>
      <w:lang w:val="en-GB"/>
    </w:rPr>
  </w:style>
  <w:style w:type="character" w:customStyle="1" w:styleId="Rubrik8Char">
    <w:name w:val="Rubrik 8 Char"/>
    <w:basedOn w:val="Standardstycketeckensnitt"/>
    <w:link w:val="Rubrik8"/>
    <w:rsid w:val="00E77F9D"/>
    <w:rPr>
      <w:rFonts w:eastAsia="Times New Roman"/>
      <w:i/>
      <w:iCs/>
      <w:sz w:val="24"/>
      <w:szCs w:val="24"/>
      <w:lang w:val="en-GB"/>
    </w:rPr>
  </w:style>
  <w:style w:type="character" w:customStyle="1" w:styleId="Rubrik9Char">
    <w:name w:val="Rubrik 9 Char"/>
    <w:basedOn w:val="Standardstycketeckensnitt"/>
    <w:link w:val="Rubrik9"/>
    <w:rsid w:val="00E77F9D"/>
    <w:rPr>
      <w:rFonts w:ascii="Arial" w:eastAsia="Times New Roman" w:hAnsi="Arial" w:cs="Arial"/>
      <w:lang w:val="en-GB"/>
    </w:rPr>
  </w:style>
  <w:style w:type="character" w:customStyle="1" w:styleId="affiliation">
    <w:name w:val="affiliation"/>
    <w:rsid w:val="00E77F9D"/>
    <w:rPr>
      <w:sz w:val="24"/>
      <w:szCs w:val="24"/>
    </w:rPr>
  </w:style>
  <w:style w:type="numbering" w:customStyle="1" w:styleId="NummerlistaKIB">
    <w:name w:val="Nummerlista KIB"/>
    <w:uiPriority w:val="99"/>
    <w:rsid w:val="00852966"/>
    <w:pPr>
      <w:numPr>
        <w:numId w:val="6"/>
      </w:numPr>
    </w:pPr>
  </w:style>
  <w:style w:type="paragraph" w:customStyle="1" w:styleId="RomanList">
    <w:name w:val="Roman List"/>
    <w:basedOn w:val="Liststycke"/>
    <w:uiPriority w:val="5"/>
    <w:qFormat/>
    <w:rsid w:val="00852966"/>
    <w:pPr>
      <w:numPr>
        <w:numId w:val="7"/>
      </w:numPr>
      <w:tabs>
        <w:tab w:val="num" w:pos="360"/>
      </w:tabs>
      <w:ind w:left="397" w:firstLine="0"/>
    </w:pPr>
    <w:rPr>
      <w:rFonts w:eastAsia="Times New Roman"/>
      <w:noProof/>
      <w:spacing w:val="-2"/>
      <w:szCs w:val="20"/>
      <w:lang w:val="en-US" w:eastAsia="en-US"/>
    </w:rPr>
  </w:style>
  <w:style w:type="paragraph" w:customStyle="1" w:styleId="ListofScientificPapers">
    <w:name w:val="List of Scientific Papers"/>
    <w:basedOn w:val="RomanList"/>
    <w:uiPriority w:val="4"/>
    <w:qFormat/>
    <w:rsid w:val="00852966"/>
    <w:pPr>
      <w:numPr>
        <w:numId w:val="0"/>
      </w:numPr>
    </w:pPr>
  </w:style>
  <w:style w:type="character" w:styleId="Kommentarsreferens">
    <w:name w:val="annotation reference"/>
    <w:basedOn w:val="Standardstycketeckensnitt"/>
    <w:uiPriority w:val="2"/>
    <w:semiHidden/>
    <w:unhideWhenUsed/>
    <w:rsid w:val="00852966"/>
    <w:rPr>
      <w:sz w:val="16"/>
      <w:szCs w:val="16"/>
    </w:rPr>
  </w:style>
  <w:style w:type="paragraph" w:styleId="Kommentarer">
    <w:name w:val="annotation text"/>
    <w:basedOn w:val="Normal"/>
    <w:link w:val="KommentarerChar"/>
    <w:uiPriority w:val="2"/>
    <w:semiHidden/>
    <w:unhideWhenUsed/>
    <w:rsid w:val="00852966"/>
    <w:pPr>
      <w:spacing w:before="160" w:after="200"/>
    </w:pPr>
    <w:rPr>
      <w:rFonts w:eastAsia="Times New Roman"/>
      <w:spacing w:val="-2"/>
      <w:sz w:val="20"/>
      <w:szCs w:val="20"/>
      <w:lang w:val="en-US" w:eastAsia="en-US"/>
    </w:rPr>
  </w:style>
  <w:style w:type="character" w:customStyle="1" w:styleId="KommentarerChar">
    <w:name w:val="Kommentarer Char"/>
    <w:basedOn w:val="Standardstycketeckensnitt"/>
    <w:link w:val="Kommentarer"/>
    <w:uiPriority w:val="2"/>
    <w:semiHidden/>
    <w:rsid w:val="00852966"/>
    <w:rPr>
      <w:rFonts w:eastAsia="Times New Roman"/>
      <w:spacing w:val="-2"/>
      <w:sz w:val="20"/>
      <w:szCs w:val="20"/>
      <w:lang w:val="en-US" w:eastAsia="en-US"/>
    </w:rPr>
  </w:style>
  <w:style w:type="paragraph" w:styleId="Liststycke">
    <w:name w:val="List Paragraph"/>
    <w:basedOn w:val="Normal"/>
    <w:uiPriority w:val="34"/>
    <w:qFormat/>
    <w:rsid w:val="00852966"/>
    <w:pPr>
      <w:ind w:left="720"/>
      <w:contextualSpacing/>
    </w:pPr>
  </w:style>
  <w:style w:type="paragraph" w:styleId="Kommentarsmne">
    <w:name w:val="annotation subject"/>
    <w:basedOn w:val="Kommentarer"/>
    <w:next w:val="Kommentarer"/>
    <w:link w:val="KommentarsmneChar"/>
    <w:uiPriority w:val="99"/>
    <w:semiHidden/>
    <w:unhideWhenUsed/>
    <w:rsid w:val="005167FA"/>
    <w:pPr>
      <w:spacing w:before="0" w:after="0"/>
    </w:pPr>
    <w:rPr>
      <w:rFonts w:eastAsia="MS Mincho"/>
      <w:b/>
      <w:bCs/>
      <w:spacing w:val="0"/>
      <w:lang w:val="sv-SE" w:eastAsia="sv-SE"/>
    </w:rPr>
  </w:style>
  <w:style w:type="character" w:customStyle="1" w:styleId="KommentarsmneChar">
    <w:name w:val="Kommentarsämne Char"/>
    <w:basedOn w:val="KommentarerChar"/>
    <w:link w:val="Kommentarsmne"/>
    <w:uiPriority w:val="99"/>
    <w:semiHidden/>
    <w:rsid w:val="005167FA"/>
    <w:rPr>
      <w:rFonts w:eastAsia="Times New Roman"/>
      <w:b/>
      <w:bCs/>
      <w:spacing w:val="-2"/>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2"/>
    <w:lsdException w:name="caption" w:locked="1" w:uiPriority="0" w:qFormat="1"/>
    <w:lsdException w:name="annotation reference" w:uiPriority="2"/>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8E8"/>
    <w:rPr>
      <w:sz w:val="24"/>
      <w:szCs w:val="24"/>
    </w:rPr>
  </w:style>
  <w:style w:type="paragraph" w:styleId="Rubrik1">
    <w:name w:val="heading 1"/>
    <w:basedOn w:val="Normal"/>
    <w:next w:val="Normal"/>
    <w:link w:val="Rubrik1Char"/>
    <w:qFormat/>
    <w:locked/>
    <w:rsid w:val="00E77F9D"/>
    <w:pPr>
      <w:keepNext/>
      <w:numPr>
        <w:numId w:val="5"/>
      </w:numPr>
      <w:tabs>
        <w:tab w:val="clear" w:pos="792"/>
        <w:tab w:val="left" w:pos="737"/>
      </w:tabs>
      <w:spacing w:before="240" w:after="60" w:line="480" w:lineRule="auto"/>
      <w:ind w:left="431" w:hanging="431"/>
      <w:jc w:val="both"/>
      <w:outlineLvl w:val="0"/>
    </w:pPr>
    <w:rPr>
      <w:rFonts w:ascii="Calibri" w:eastAsia="Times New Roman" w:hAnsi="Calibri" w:cs="Arial"/>
      <w:b/>
      <w:bCs/>
      <w:kern w:val="32"/>
      <w:sz w:val="32"/>
      <w:szCs w:val="32"/>
      <w:lang w:val="en-GB"/>
    </w:rPr>
  </w:style>
  <w:style w:type="paragraph" w:styleId="Rubrik2">
    <w:name w:val="heading 2"/>
    <w:next w:val="Normal"/>
    <w:link w:val="Rubrik2Char"/>
    <w:qFormat/>
    <w:locked/>
    <w:rsid w:val="00E77F9D"/>
    <w:pPr>
      <w:keepNext/>
      <w:numPr>
        <w:ilvl w:val="1"/>
        <w:numId w:val="5"/>
      </w:numPr>
      <w:tabs>
        <w:tab w:val="clear" w:pos="576"/>
        <w:tab w:val="left" w:pos="737"/>
      </w:tabs>
      <w:spacing w:before="240" w:after="60"/>
      <w:ind w:left="737" w:hanging="737"/>
      <w:outlineLvl w:val="1"/>
    </w:pPr>
    <w:rPr>
      <w:rFonts w:ascii="Calibri" w:eastAsia="Times New Roman" w:hAnsi="Calibri" w:cs="Arial"/>
      <w:b/>
      <w:kern w:val="32"/>
      <w:sz w:val="28"/>
      <w:szCs w:val="28"/>
    </w:rPr>
  </w:style>
  <w:style w:type="paragraph" w:styleId="Rubrik3">
    <w:name w:val="heading 3"/>
    <w:basedOn w:val="Normal"/>
    <w:next w:val="Normal"/>
    <w:link w:val="Rubrik3Char"/>
    <w:qFormat/>
    <w:locked/>
    <w:rsid w:val="00E77F9D"/>
    <w:pPr>
      <w:keepNext/>
      <w:numPr>
        <w:ilvl w:val="2"/>
        <w:numId w:val="5"/>
      </w:numPr>
      <w:tabs>
        <w:tab w:val="clear" w:pos="720"/>
        <w:tab w:val="left" w:pos="737"/>
      </w:tabs>
      <w:spacing w:before="240" w:after="60" w:line="480" w:lineRule="auto"/>
      <w:jc w:val="both"/>
      <w:outlineLvl w:val="2"/>
    </w:pPr>
    <w:rPr>
      <w:rFonts w:ascii="Calibri" w:eastAsia="Times New Roman" w:hAnsi="Calibri" w:cs="Arial"/>
      <w:b/>
      <w:bCs/>
      <w:szCs w:val="26"/>
      <w:lang w:val="en-GB"/>
    </w:rPr>
  </w:style>
  <w:style w:type="paragraph" w:styleId="Rubrik5">
    <w:name w:val="heading 5"/>
    <w:basedOn w:val="Normal"/>
    <w:next w:val="Normal"/>
    <w:link w:val="Rubrik5Char"/>
    <w:qFormat/>
    <w:locked/>
    <w:rsid w:val="00E77F9D"/>
    <w:pPr>
      <w:numPr>
        <w:ilvl w:val="4"/>
        <w:numId w:val="5"/>
      </w:numPr>
      <w:spacing w:before="240" w:after="60" w:line="480" w:lineRule="auto"/>
      <w:jc w:val="both"/>
      <w:outlineLvl w:val="4"/>
    </w:pPr>
    <w:rPr>
      <w:rFonts w:eastAsia="Times New Roman"/>
      <w:b/>
      <w:bCs/>
      <w:i/>
      <w:iCs/>
      <w:sz w:val="26"/>
      <w:szCs w:val="26"/>
      <w:lang w:val="en-GB"/>
    </w:rPr>
  </w:style>
  <w:style w:type="paragraph" w:styleId="Rubrik6">
    <w:name w:val="heading 6"/>
    <w:basedOn w:val="Normal"/>
    <w:next w:val="Normal"/>
    <w:link w:val="Rubrik6Char"/>
    <w:qFormat/>
    <w:locked/>
    <w:rsid w:val="00E77F9D"/>
    <w:pPr>
      <w:numPr>
        <w:ilvl w:val="5"/>
        <w:numId w:val="5"/>
      </w:numPr>
      <w:spacing w:before="240" w:after="60" w:line="480" w:lineRule="auto"/>
      <w:jc w:val="both"/>
      <w:outlineLvl w:val="5"/>
    </w:pPr>
    <w:rPr>
      <w:rFonts w:eastAsia="Times New Roman"/>
      <w:b/>
      <w:bCs/>
      <w:sz w:val="22"/>
      <w:szCs w:val="22"/>
      <w:lang w:val="en-GB"/>
    </w:rPr>
  </w:style>
  <w:style w:type="paragraph" w:styleId="Rubrik7">
    <w:name w:val="heading 7"/>
    <w:basedOn w:val="Normal"/>
    <w:next w:val="Normal"/>
    <w:link w:val="Rubrik7Char"/>
    <w:qFormat/>
    <w:locked/>
    <w:rsid w:val="00E77F9D"/>
    <w:pPr>
      <w:numPr>
        <w:ilvl w:val="6"/>
        <w:numId w:val="5"/>
      </w:numPr>
      <w:spacing w:before="240" w:after="60" w:line="480" w:lineRule="auto"/>
      <w:jc w:val="both"/>
      <w:outlineLvl w:val="6"/>
    </w:pPr>
    <w:rPr>
      <w:rFonts w:eastAsia="Times New Roman"/>
      <w:lang w:val="en-GB"/>
    </w:rPr>
  </w:style>
  <w:style w:type="paragraph" w:styleId="Rubrik8">
    <w:name w:val="heading 8"/>
    <w:basedOn w:val="Normal"/>
    <w:next w:val="Normal"/>
    <w:link w:val="Rubrik8Char"/>
    <w:qFormat/>
    <w:locked/>
    <w:rsid w:val="00E77F9D"/>
    <w:pPr>
      <w:numPr>
        <w:ilvl w:val="7"/>
        <w:numId w:val="5"/>
      </w:numPr>
      <w:spacing w:before="240" w:after="60" w:line="480" w:lineRule="auto"/>
      <w:jc w:val="both"/>
      <w:outlineLvl w:val="7"/>
    </w:pPr>
    <w:rPr>
      <w:rFonts w:eastAsia="Times New Roman"/>
      <w:i/>
      <w:iCs/>
      <w:lang w:val="en-GB"/>
    </w:rPr>
  </w:style>
  <w:style w:type="paragraph" w:styleId="Rubrik9">
    <w:name w:val="heading 9"/>
    <w:basedOn w:val="Normal"/>
    <w:next w:val="Normal"/>
    <w:link w:val="Rubrik9Char"/>
    <w:qFormat/>
    <w:locked/>
    <w:rsid w:val="00E77F9D"/>
    <w:pPr>
      <w:numPr>
        <w:ilvl w:val="8"/>
        <w:numId w:val="5"/>
      </w:numPr>
      <w:spacing w:before="240" w:after="60" w:line="480" w:lineRule="auto"/>
      <w:jc w:val="both"/>
      <w:outlineLvl w:val="8"/>
    </w:pPr>
    <w:rPr>
      <w:rFonts w:ascii="Arial" w:eastAsia="Times New Roman" w:hAnsi="Arial" w:cs="Arial"/>
      <w:sz w:val="22"/>
      <w:szCs w:val="22"/>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rsid w:val="00527E78"/>
    <w:pPr>
      <w:overflowPunct w:val="0"/>
      <w:autoSpaceDE w:val="0"/>
      <w:autoSpaceDN w:val="0"/>
      <w:adjustRightInd w:val="0"/>
      <w:textAlignment w:val="baseline"/>
    </w:pPr>
    <w:rPr>
      <w:szCs w:val="20"/>
    </w:rPr>
  </w:style>
  <w:style w:type="character" w:customStyle="1" w:styleId="BrdtextChar">
    <w:name w:val="Brödtext Char"/>
    <w:basedOn w:val="Standardstycketeckensnitt"/>
    <w:link w:val="Brdtext"/>
    <w:uiPriority w:val="99"/>
    <w:locked/>
    <w:rsid w:val="00527E78"/>
    <w:rPr>
      <w:rFonts w:eastAsia="Times New Roman" w:cs="Times New Roman"/>
      <w:sz w:val="24"/>
    </w:rPr>
  </w:style>
  <w:style w:type="character" w:styleId="Hyperlnk">
    <w:name w:val="Hyperlink"/>
    <w:basedOn w:val="Standardstycketeckensnitt"/>
    <w:uiPriority w:val="99"/>
    <w:rsid w:val="00527E78"/>
    <w:rPr>
      <w:rFonts w:cs="Times New Roman"/>
      <w:color w:val="0000FF"/>
      <w:u w:val="single"/>
    </w:rPr>
  </w:style>
  <w:style w:type="paragraph" w:styleId="Sidfot">
    <w:name w:val="footer"/>
    <w:basedOn w:val="Normal"/>
    <w:link w:val="SidfotChar"/>
    <w:uiPriority w:val="99"/>
    <w:rsid w:val="00527E78"/>
    <w:pPr>
      <w:tabs>
        <w:tab w:val="center" w:pos="4536"/>
        <w:tab w:val="right" w:pos="9072"/>
      </w:tabs>
    </w:pPr>
    <w:rPr>
      <w:szCs w:val="20"/>
      <w:lang w:val="en-GB"/>
    </w:rPr>
  </w:style>
  <w:style w:type="character" w:customStyle="1" w:styleId="SidfotChar">
    <w:name w:val="Sidfot Char"/>
    <w:basedOn w:val="Standardstycketeckensnitt"/>
    <w:link w:val="Sidfot"/>
    <w:uiPriority w:val="99"/>
    <w:locked/>
    <w:rsid w:val="00527E78"/>
    <w:rPr>
      <w:rFonts w:eastAsia="Times New Roman" w:cs="Times New Roman"/>
      <w:sz w:val="24"/>
      <w:lang w:val="en-GB"/>
    </w:rPr>
  </w:style>
  <w:style w:type="paragraph" w:styleId="Dokumentversikt">
    <w:name w:val="Document Map"/>
    <w:basedOn w:val="Normal"/>
    <w:link w:val="DokumentversiktChar"/>
    <w:uiPriority w:val="99"/>
    <w:semiHidden/>
    <w:rsid w:val="00527E78"/>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locked/>
    <w:rsid w:val="00E45D51"/>
    <w:rPr>
      <w:rFonts w:cs="Times New Roman"/>
      <w:sz w:val="2"/>
    </w:rPr>
  </w:style>
  <w:style w:type="table" w:styleId="Tabellrutnt">
    <w:name w:val="Table Grid"/>
    <w:basedOn w:val="Normaltabell"/>
    <w:uiPriority w:val="99"/>
    <w:rsid w:val="00527E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527E78"/>
    <w:pPr>
      <w:tabs>
        <w:tab w:val="center" w:pos="4536"/>
        <w:tab w:val="right" w:pos="9072"/>
      </w:tabs>
    </w:pPr>
  </w:style>
  <w:style w:type="character" w:customStyle="1" w:styleId="SidhuvudChar">
    <w:name w:val="Sidhuvud Char"/>
    <w:basedOn w:val="Standardstycketeckensnitt"/>
    <w:link w:val="Sidhuvud"/>
    <w:uiPriority w:val="99"/>
    <w:semiHidden/>
    <w:locked/>
    <w:rsid w:val="00E45D51"/>
    <w:rPr>
      <w:rFonts w:cs="Times New Roman"/>
      <w:sz w:val="24"/>
      <w:szCs w:val="24"/>
    </w:rPr>
  </w:style>
  <w:style w:type="character" w:styleId="Sidnummer">
    <w:name w:val="page number"/>
    <w:basedOn w:val="Standardstycketeckensnitt"/>
    <w:uiPriority w:val="99"/>
    <w:rsid w:val="00527E78"/>
    <w:rPr>
      <w:rFonts w:cs="Times New Roman"/>
    </w:rPr>
  </w:style>
  <w:style w:type="paragraph" w:styleId="Normalwebb">
    <w:name w:val="Normal (Web)"/>
    <w:aliases w:val="webb"/>
    <w:basedOn w:val="Normal"/>
    <w:uiPriority w:val="99"/>
    <w:rsid w:val="00527E78"/>
    <w:pPr>
      <w:spacing w:before="100" w:beforeAutospacing="1" w:after="100" w:afterAutospacing="1"/>
    </w:pPr>
  </w:style>
  <w:style w:type="character" w:customStyle="1" w:styleId="ti">
    <w:name w:val="ti"/>
    <w:basedOn w:val="Standardstycketeckensnitt"/>
    <w:uiPriority w:val="99"/>
    <w:rsid w:val="00527E78"/>
    <w:rPr>
      <w:rFonts w:cs="Times New Roman"/>
    </w:rPr>
  </w:style>
  <w:style w:type="character" w:customStyle="1" w:styleId="journalname">
    <w:name w:val="journalname"/>
    <w:basedOn w:val="Standardstycketeckensnitt"/>
    <w:uiPriority w:val="99"/>
    <w:rsid w:val="00527E78"/>
    <w:rPr>
      <w:rFonts w:cs="Times New Roman"/>
    </w:rPr>
  </w:style>
  <w:style w:type="paragraph" w:styleId="Ballongtext">
    <w:name w:val="Balloon Text"/>
    <w:basedOn w:val="Normal"/>
    <w:link w:val="BallongtextChar"/>
    <w:uiPriority w:val="99"/>
    <w:semiHidden/>
    <w:rsid w:val="005678EC"/>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5678EC"/>
    <w:rPr>
      <w:rFonts w:ascii="Tahoma" w:hAnsi="Tahoma" w:cs="Tahoma"/>
      <w:sz w:val="16"/>
      <w:szCs w:val="16"/>
    </w:rPr>
  </w:style>
  <w:style w:type="character" w:customStyle="1" w:styleId="src1">
    <w:name w:val="src1"/>
    <w:basedOn w:val="Standardstycketeckensnitt"/>
    <w:uiPriority w:val="99"/>
    <w:rsid w:val="00051514"/>
    <w:rPr>
      <w:rFonts w:cs="Times New Roman"/>
    </w:rPr>
  </w:style>
  <w:style w:type="character" w:customStyle="1" w:styleId="jrnl">
    <w:name w:val="jrnl"/>
    <w:basedOn w:val="Standardstycketeckensnitt"/>
    <w:uiPriority w:val="99"/>
    <w:rsid w:val="00051514"/>
    <w:rPr>
      <w:rFonts w:cs="Times New Roman"/>
    </w:rPr>
  </w:style>
  <w:style w:type="character" w:customStyle="1" w:styleId="rprtid1">
    <w:name w:val="rprtid1"/>
    <w:basedOn w:val="Standardstycketeckensnitt"/>
    <w:uiPriority w:val="99"/>
    <w:rsid w:val="00051514"/>
    <w:rPr>
      <w:rFonts w:cs="Times New Roman"/>
      <w:color w:val="696969"/>
    </w:rPr>
  </w:style>
  <w:style w:type="paragraph" w:customStyle="1" w:styleId="default">
    <w:name w:val="default"/>
    <w:basedOn w:val="Normal"/>
    <w:rsid w:val="009B787B"/>
    <w:rPr>
      <w:rFonts w:eastAsia="Times New Roman"/>
    </w:rPr>
  </w:style>
  <w:style w:type="paragraph" w:customStyle="1" w:styleId="undertitel">
    <w:name w:val="undertitel"/>
    <w:basedOn w:val="Normal"/>
    <w:rsid w:val="00C37703"/>
    <w:rPr>
      <w:rFonts w:eastAsia="SimSun"/>
      <w:sz w:val="36"/>
      <w:lang w:eastAsia="en-US"/>
    </w:rPr>
  </w:style>
  <w:style w:type="paragraph" w:customStyle="1" w:styleId="Default0">
    <w:name w:val="Default"/>
    <w:rsid w:val="000648B3"/>
    <w:pPr>
      <w:autoSpaceDE w:val="0"/>
      <w:autoSpaceDN w:val="0"/>
      <w:adjustRightInd w:val="0"/>
    </w:pPr>
    <w:rPr>
      <w:rFonts w:ascii="Arial" w:eastAsia="Times New Roman" w:hAnsi="Arial" w:cs="Arial"/>
      <w:color w:val="000000"/>
      <w:sz w:val="24"/>
      <w:szCs w:val="24"/>
    </w:rPr>
  </w:style>
  <w:style w:type="paragraph" w:styleId="Brdtext2">
    <w:name w:val="Body Text 2"/>
    <w:basedOn w:val="Normal"/>
    <w:link w:val="Brdtext2Char"/>
    <w:uiPriority w:val="99"/>
    <w:semiHidden/>
    <w:unhideWhenUsed/>
    <w:rsid w:val="004F1687"/>
    <w:pPr>
      <w:spacing w:after="120" w:line="480" w:lineRule="auto"/>
    </w:pPr>
  </w:style>
  <w:style w:type="character" w:customStyle="1" w:styleId="Brdtext2Char">
    <w:name w:val="Brödtext 2 Char"/>
    <w:basedOn w:val="Standardstycketeckensnitt"/>
    <w:link w:val="Brdtext2"/>
    <w:uiPriority w:val="99"/>
    <w:semiHidden/>
    <w:rsid w:val="004F1687"/>
    <w:rPr>
      <w:sz w:val="24"/>
      <w:szCs w:val="24"/>
    </w:rPr>
  </w:style>
  <w:style w:type="paragraph" w:styleId="Revision">
    <w:name w:val="Revision"/>
    <w:hidden/>
    <w:uiPriority w:val="99"/>
    <w:semiHidden/>
    <w:rsid w:val="001012F1"/>
    <w:rPr>
      <w:sz w:val="24"/>
      <w:szCs w:val="24"/>
    </w:rPr>
  </w:style>
  <w:style w:type="character" w:customStyle="1" w:styleId="Rubrik1Char">
    <w:name w:val="Rubrik 1 Char"/>
    <w:basedOn w:val="Standardstycketeckensnitt"/>
    <w:link w:val="Rubrik1"/>
    <w:rsid w:val="00E77F9D"/>
    <w:rPr>
      <w:rFonts w:ascii="Calibri" w:eastAsia="Times New Roman" w:hAnsi="Calibri" w:cs="Arial"/>
      <w:b/>
      <w:bCs/>
      <w:kern w:val="32"/>
      <w:sz w:val="32"/>
      <w:szCs w:val="32"/>
      <w:lang w:val="en-GB"/>
    </w:rPr>
  </w:style>
  <w:style w:type="character" w:customStyle="1" w:styleId="Rubrik2Char">
    <w:name w:val="Rubrik 2 Char"/>
    <w:basedOn w:val="Standardstycketeckensnitt"/>
    <w:link w:val="Rubrik2"/>
    <w:rsid w:val="00E77F9D"/>
    <w:rPr>
      <w:rFonts w:ascii="Calibri" w:eastAsia="Times New Roman" w:hAnsi="Calibri" w:cs="Arial"/>
      <w:b/>
      <w:kern w:val="32"/>
      <w:sz w:val="28"/>
      <w:szCs w:val="28"/>
    </w:rPr>
  </w:style>
  <w:style w:type="character" w:customStyle="1" w:styleId="Rubrik3Char">
    <w:name w:val="Rubrik 3 Char"/>
    <w:basedOn w:val="Standardstycketeckensnitt"/>
    <w:link w:val="Rubrik3"/>
    <w:rsid w:val="00E77F9D"/>
    <w:rPr>
      <w:rFonts w:ascii="Calibri" w:eastAsia="Times New Roman" w:hAnsi="Calibri" w:cs="Arial"/>
      <w:b/>
      <w:bCs/>
      <w:sz w:val="24"/>
      <w:szCs w:val="26"/>
      <w:lang w:val="en-GB"/>
    </w:rPr>
  </w:style>
  <w:style w:type="character" w:customStyle="1" w:styleId="Rubrik5Char">
    <w:name w:val="Rubrik 5 Char"/>
    <w:basedOn w:val="Standardstycketeckensnitt"/>
    <w:link w:val="Rubrik5"/>
    <w:rsid w:val="00E77F9D"/>
    <w:rPr>
      <w:rFonts w:eastAsia="Times New Roman"/>
      <w:b/>
      <w:bCs/>
      <w:i/>
      <w:iCs/>
      <w:sz w:val="26"/>
      <w:szCs w:val="26"/>
      <w:lang w:val="en-GB"/>
    </w:rPr>
  </w:style>
  <w:style w:type="character" w:customStyle="1" w:styleId="Rubrik6Char">
    <w:name w:val="Rubrik 6 Char"/>
    <w:basedOn w:val="Standardstycketeckensnitt"/>
    <w:link w:val="Rubrik6"/>
    <w:rsid w:val="00E77F9D"/>
    <w:rPr>
      <w:rFonts w:eastAsia="Times New Roman"/>
      <w:b/>
      <w:bCs/>
      <w:lang w:val="en-GB"/>
    </w:rPr>
  </w:style>
  <w:style w:type="character" w:customStyle="1" w:styleId="Rubrik7Char">
    <w:name w:val="Rubrik 7 Char"/>
    <w:basedOn w:val="Standardstycketeckensnitt"/>
    <w:link w:val="Rubrik7"/>
    <w:rsid w:val="00E77F9D"/>
    <w:rPr>
      <w:rFonts w:eastAsia="Times New Roman"/>
      <w:sz w:val="24"/>
      <w:szCs w:val="24"/>
      <w:lang w:val="en-GB"/>
    </w:rPr>
  </w:style>
  <w:style w:type="character" w:customStyle="1" w:styleId="Rubrik8Char">
    <w:name w:val="Rubrik 8 Char"/>
    <w:basedOn w:val="Standardstycketeckensnitt"/>
    <w:link w:val="Rubrik8"/>
    <w:rsid w:val="00E77F9D"/>
    <w:rPr>
      <w:rFonts w:eastAsia="Times New Roman"/>
      <w:i/>
      <w:iCs/>
      <w:sz w:val="24"/>
      <w:szCs w:val="24"/>
      <w:lang w:val="en-GB"/>
    </w:rPr>
  </w:style>
  <w:style w:type="character" w:customStyle="1" w:styleId="Rubrik9Char">
    <w:name w:val="Rubrik 9 Char"/>
    <w:basedOn w:val="Standardstycketeckensnitt"/>
    <w:link w:val="Rubrik9"/>
    <w:rsid w:val="00E77F9D"/>
    <w:rPr>
      <w:rFonts w:ascii="Arial" w:eastAsia="Times New Roman" w:hAnsi="Arial" w:cs="Arial"/>
      <w:lang w:val="en-GB"/>
    </w:rPr>
  </w:style>
  <w:style w:type="character" w:customStyle="1" w:styleId="affiliation">
    <w:name w:val="affiliation"/>
    <w:rsid w:val="00E77F9D"/>
    <w:rPr>
      <w:sz w:val="24"/>
      <w:szCs w:val="24"/>
    </w:rPr>
  </w:style>
  <w:style w:type="numbering" w:customStyle="1" w:styleId="NummerlistaKIB">
    <w:name w:val="Nummerlista KIB"/>
    <w:uiPriority w:val="99"/>
    <w:rsid w:val="00852966"/>
    <w:pPr>
      <w:numPr>
        <w:numId w:val="6"/>
      </w:numPr>
    </w:pPr>
  </w:style>
  <w:style w:type="paragraph" w:customStyle="1" w:styleId="RomanList">
    <w:name w:val="Roman List"/>
    <w:basedOn w:val="Liststycke"/>
    <w:uiPriority w:val="5"/>
    <w:qFormat/>
    <w:rsid w:val="00852966"/>
    <w:pPr>
      <w:numPr>
        <w:numId w:val="7"/>
      </w:numPr>
      <w:tabs>
        <w:tab w:val="num" w:pos="360"/>
      </w:tabs>
      <w:ind w:left="397" w:firstLine="0"/>
    </w:pPr>
    <w:rPr>
      <w:rFonts w:eastAsia="Times New Roman"/>
      <w:noProof/>
      <w:spacing w:val="-2"/>
      <w:szCs w:val="20"/>
      <w:lang w:val="en-US" w:eastAsia="en-US"/>
    </w:rPr>
  </w:style>
  <w:style w:type="paragraph" w:customStyle="1" w:styleId="ListofScientificPapers">
    <w:name w:val="List of Scientific Papers"/>
    <w:basedOn w:val="RomanList"/>
    <w:uiPriority w:val="4"/>
    <w:qFormat/>
    <w:rsid w:val="00852966"/>
    <w:pPr>
      <w:numPr>
        <w:numId w:val="0"/>
      </w:numPr>
    </w:pPr>
  </w:style>
  <w:style w:type="character" w:styleId="Kommentarsreferens">
    <w:name w:val="annotation reference"/>
    <w:basedOn w:val="Standardstycketeckensnitt"/>
    <w:uiPriority w:val="2"/>
    <w:semiHidden/>
    <w:unhideWhenUsed/>
    <w:rsid w:val="00852966"/>
    <w:rPr>
      <w:sz w:val="16"/>
      <w:szCs w:val="16"/>
    </w:rPr>
  </w:style>
  <w:style w:type="paragraph" w:styleId="Kommentarer">
    <w:name w:val="annotation text"/>
    <w:basedOn w:val="Normal"/>
    <w:link w:val="KommentarerChar"/>
    <w:uiPriority w:val="2"/>
    <w:semiHidden/>
    <w:unhideWhenUsed/>
    <w:rsid w:val="00852966"/>
    <w:pPr>
      <w:spacing w:before="160" w:after="200"/>
    </w:pPr>
    <w:rPr>
      <w:rFonts w:eastAsia="Times New Roman"/>
      <w:spacing w:val="-2"/>
      <w:sz w:val="20"/>
      <w:szCs w:val="20"/>
      <w:lang w:val="en-US" w:eastAsia="en-US"/>
    </w:rPr>
  </w:style>
  <w:style w:type="character" w:customStyle="1" w:styleId="KommentarerChar">
    <w:name w:val="Kommentarer Char"/>
    <w:basedOn w:val="Standardstycketeckensnitt"/>
    <w:link w:val="Kommentarer"/>
    <w:uiPriority w:val="2"/>
    <w:semiHidden/>
    <w:rsid w:val="00852966"/>
    <w:rPr>
      <w:rFonts w:eastAsia="Times New Roman"/>
      <w:spacing w:val="-2"/>
      <w:sz w:val="20"/>
      <w:szCs w:val="20"/>
      <w:lang w:val="en-US" w:eastAsia="en-US"/>
    </w:rPr>
  </w:style>
  <w:style w:type="paragraph" w:styleId="Liststycke">
    <w:name w:val="List Paragraph"/>
    <w:basedOn w:val="Normal"/>
    <w:uiPriority w:val="34"/>
    <w:qFormat/>
    <w:rsid w:val="00852966"/>
    <w:pPr>
      <w:ind w:left="720"/>
      <w:contextualSpacing/>
    </w:pPr>
  </w:style>
  <w:style w:type="paragraph" w:styleId="Kommentarsmne">
    <w:name w:val="annotation subject"/>
    <w:basedOn w:val="Kommentarer"/>
    <w:next w:val="Kommentarer"/>
    <w:link w:val="KommentarsmneChar"/>
    <w:uiPriority w:val="99"/>
    <w:semiHidden/>
    <w:unhideWhenUsed/>
    <w:rsid w:val="005167FA"/>
    <w:pPr>
      <w:spacing w:before="0" w:after="0"/>
    </w:pPr>
    <w:rPr>
      <w:rFonts w:eastAsia="MS Mincho"/>
      <w:b/>
      <w:bCs/>
      <w:spacing w:val="0"/>
      <w:lang w:val="sv-SE" w:eastAsia="sv-SE"/>
    </w:rPr>
  </w:style>
  <w:style w:type="character" w:customStyle="1" w:styleId="KommentarsmneChar">
    <w:name w:val="Kommentarsämne Char"/>
    <w:basedOn w:val="KommentarerChar"/>
    <w:link w:val="Kommentarsmne"/>
    <w:uiPriority w:val="99"/>
    <w:semiHidden/>
    <w:rsid w:val="005167FA"/>
    <w:rPr>
      <w:rFonts w:eastAsia="Times New Roman"/>
      <w:b/>
      <w:bCs/>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8484">
      <w:bodyDiv w:val="1"/>
      <w:marLeft w:val="0"/>
      <w:marRight w:val="0"/>
      <w:marTop w:val="0"/>
      <w:marBottom w:val="0"/>
      <w:divBdr>
        <w:top w:val="none" w:sz="0" w:space="0" w:color="auto"/>
        <w:left w:val="none" w:sz="0" w:space="0" w:color="auto"/>
        <w:bottom w:val="none" w:sz="0" w:space="0" w:color="auto"/>
        <w:right w:val="none" w:sz="0" w:space="0" w:color="auto"/>
      </w:divBdr>
    </w:div>
    <w:div w:id="202910274">
      <w:bodyDiv w:val="1"/>
      <w:marLeft w:val="0"/>
      <w:marRight w:val="0"/>
      <w:marTop w:val="0"/>
      <w:marBottom w:val="0"/>
      <w:divBdr>
        <w:top w:val="none" w:sz="0" w:space="0" w:color="auto"/>
        <w:left w:val="none" w:sz="0" w:space="0" w:color="auto"/>
        <w:bottom w:val="none" w:sz="0" w:space="0" w:color="auto"/>
        <w:right w:val="none" w:sz="0" w:space="0" w:color="auto"/>
      </w:divBdr>
    </w:div>
    <w:div w:id="256594863">
      <w:bodyDiv w:val="1"/>
      <w:marLeft w:val="0"/>
      <w:marRight w:val="0"/>
      <w:marTop w:val="0"/>
      <w:marBottom w:val="0"/>
      <w:divBdr>
        <w:top w:val="none" w:sz="0" w:space="0" w:color="auto"/>
        <w:left w:val="none" w:sz="0" w:space="0" w:color="auto"/>
        <w:bottom w:val="none" w:sz="0" w:space="0" w:color="auto"/>
        <w:right w:val="none" w:sz="0" w:space="0" w:color="auto"/>
      </w:divBdr>
    </w:div>
    <w:div w:id="278221741">
      <w:bodyDiv w:val="1"/>
      <w:marLeft w:val="0"/>
      <w:marRight w:val="0"/>
      <w:marTop w:val="0"/>
      <w:marBottom w:val="0"/>
      <w:divBdr>
        <w:top w:val="none" w:sz="0" w:space="0" w:color="auto"/>
        <w:left w:val="none" w:sz="0" w:space="0" w:color="auto"/>
        <w:bottom w:val="none" w:sz="0" w:space="0" w:color="auto"/>
        <w:right w:val="none" w:sz="0" w:space="0" w:color="auto"/>
      </w:divBdr>
    </w:div>
    <w:div w:id="434059704">
      <w:bodyDiv w:val="1"/>
      <w:marLeft w:val="0"/>
      <w:marRight w:val="0"/>
      <w:marTop w:val="0"/>
      <w:marBottom w:val="0"/>
      <w:divBdr>
        <w:top w:val="none" w:sz="0" w:space="0" w:color="auto"/>
        <w:left w:val="none" w:sz="0" w:space="0" w:color="auto"/>
        <w:bottom w:val="none" w:sz="0" w:space="0" w:color="auto"/>
        <w:right w:val="none" w:sz="0" w:space="0" w:color="auto"/>
      </w:divBdr>
    </w:div>
    <w:div w:id="435759279">
      <w:bodyDiv w:val="1"/>
      <w:marLeft w:val="0"/>
      <w:marRight w:val="0"/>
      <w:marTop w:val="0"/>
      <w:marBottom w:val="0"/>
      <w:divBdr>
        <w:top w:val="none" w:sz="0" w:space="0" w:color="auto"/>
        <w:left w:val="none" w:sz="0" w:space="0" w:color="auto"/>
        <w:bottom w:val="none" w:sz="0" w:space="0" w:color="auto"/>
        <w:right w:val="none" w:sz="0" w:space="0" w:color="auto"/>
      </w:divBdr>
    </w:div>
    <w:div w:id="441341824">
      <w:bodyDiv w:val="1"/>
      <w:marLeft w:val="0"/>
      <w:marRight w:val="0"/>
      <w:marTop w:val="0"/>
      <w:marBottom w:val="0"/>
      <w:divBdr>
        <w:top w:val="none" w:sz="0" w:space="0" w:color="auto"/>
        <w:left w:val="none" w:sz="0" w:space="0" w:color="auto"/>
        <w:bottom w:val="none" w:sz="0" w:space="0" w:color="auto"/>
        <w:right w:val="none" w:sz="0" w:space="0" w:color="auto"/>
      </w:divBdr>
    </w:div>
    <w:div w:id="601383142">
      <w:bodyDiv w:val="1"/>
      <w:marLeft w:val="0"/>
      <w:marRight w:val="0"/>
      <w:marTop w:val="0"/>
      <w:marBottom w:val="0"/>
      <w:divBdr>
        <w:top w:val="none" w:sz="0" w:space="0" w:color="auto"/>
        <w:left w:val="none" w:sz="0" w:space="0" w:color="auto"/>
        <w:bottom w:val="none" w:sz="0" w:space="0" w:color="auto"/>
        <w:right w:val="none" w:sz="0" w:space="0" w:color="auto"/>
      </w:divBdr>
    </w:div>
    <w:div w:id="752319871">
      <w:bodyDiv w:val="1"/>
      <w:marLeft w:val="0"/>
      <w:marRight w:val="0"/>
      <w:marTop w:val="0"/>
      <w:marBottom w:val="0"/>
      <w:divBdr>
        <w:top w:val="none" w:sz="0" w:space="0" w:color="auto"/>
        <w:left w:val="none" w:sz="0" w:space="0" w:color="auto"/>
        <w:bottom w:val="none" w:sz="0" w:space="0" w:color="auto"/>
        <w:right w:val="none" w:sz="0" w:space="0" w:color="auto"/>
      </w:divBdr>
    </w:div>
    <w:div w:id="757170080">
      <w:bodyDiv w:val="1"/>
      <w:marLeft w:val="0"/>
      <w:marRight w:val="0"/>
      <w:marTop w:val="0"/>
      <w:marBottom w:val="0"/>
      <w:divBdr>
        <w:top w:val="none" w:sz="0" w:space="0" w:color="auto"/>
        <w:left w:val="none" w:sz="0" w:space="0" w:color="auto"/>
        <w:bottom w:val="none" w:sz="0" w:space="0" w:color="auto"/>
        <w:right w:val="none" w:sz="0" w:space="0" w:color="auto"/>
      </w:divBdr>
      <w:divsChild>
        <w:div w:id="1392847828">
          <w:marLeft w:val="547"/>
          <w:marRight w:val="0"/>
          <w:marTop w:val="77"/>
          <w:marBottom w:val="0"/>
          <w:divBdr>
            <w:top w:val="none" w:sz="0" w:space="0" w:color="auto"/>
            <w:left w:val="none" w:sz="0" w:space="0" w:color="auto"/>
            <w:bottom w:val="none" w:sz="0" w:space="0" w:color="auto"/>
            <w:right w:val="none" w:sz="0" w:space="0" w:color="auto"/>
          </w:divBdr>
        </w:div>
        <w:div w:id="1716270956">
          <w:marLeft w:val="547"/>
          <w:marRight w:val="0"/>
          <w:marTop w:val="77"/>
          <w:marBottom w:val="0"/>
          <w:divBdr>
            <w:top w:val="none" w:sz="0" w:space="0" w:color="auto"/>
            <w:left w:val="none" w:sz="0" w:space="0" w:color="auto"/>
            <w:bottom w:val="none" w:sz="0" w:space="0" w:color="auto"/>
            <w:right w:val="none" w:sz="0" w:space="0" w:color="auto"/>
          </w:divBdr>
        </w:div>
        <w:div w:id="303657681">
          <w:marLeft w:val="547"/>
          <w:marRight w:val="0"/>
          <w:marTop w:val="77"/>
          <w:marBottom w:val="0"/>
          <w:divBdr>
            <w:top w:val="none" w:sz="0" w:space="0" w:color="auto"/>
            <w:left w:val="none" w:sz="0" w:space="0" w:color="auto"/>
            <w:bottom w:val="none" w:sz="0" w:space="0" w:color="auto"/>
            <w:right w:val="none" w:sz="0" w:space="0" w:color="auto"/>
          </w:divBdr>
        </w:div>
        <w:div w:id="908463800">
          <w:marLeft w:val="547"/>
          <w:marRight w:val="0"/>
          <w:marTop w:val="77"/>
          <w:marBottom w:val="0"/>
          <w:divBdr>
            <w:top w:val="none" w:sz="0" w:space="0" w:color="auto"/>
            <w:left w:val="none" w:sz="0" w:space="0" w:color="auto"/>
            <w:bottom w:val="none" w:sz="0" w:space="0" w:color="auto"/>
            <w:right w:val="none" w:sz="0" w:space="0" w:color="auto"/>
          </w:divBdr>
        </w:div>
        <w:div w:id="1490711378">
          <w:marLeft w:val="547"/>
          <w:marRight w:val="0"/>
          <w:marTop w:val="77"/>
          <w:marBottom w:val="0"/>
          <w:divBdr>
            <w:top w:val="none" w:sz="0" w:space="0" w:color="auto"/>
            <w:left w:val="none" w:sz="0" w:space="0" w:color="auto"/>
            <w:bottom w:val="none" w:sz="0" w:space="0" w:color="auto"/>
            <w:right w:val="none" w:sz="0" w:space="0" w:color="auto"/>
          </w:divBdr>
        </w:div>
        <w:div w:id="849293230">
          <w:marLeft w:val="547"/>
          <w:marRight w:val="0"/>
          <w:marTop w:val="77"/>
          <w:marBottom w:val="0"/>
          <w:divBdr>
            <w:top w:val="none" w:sz="0" w:space="0" w:color="auto"/>
            <w:left w:val="none" w:sz="0" w:space="0" w:color="auto"/>
            <w:bottom w:val="none" w:sz="0" w:space="0" w:color="auto"/>
            <w:right w:val="none" w:sz="0" w:space="0" w:color="auto"/>
          </w:divBdr>
        </w:div>
      </w:divsChild>
    </w:div>
    <w:div w:id="773668896">
      <w:bodyDiv w:val="1"/>
      <w:marLeft w:val="0"/>
      <w:marRight w:val="0"/>
      <w:marTop w:val="0"/>
      <w:marBottom w:val="0"/>
      <w:divBdr>
        <w:top w:val="none" w:sz="0" w:space="0" w:color="auto"/>
        <w:left w:val="none" w:sz="0" w:space="0" w:color="auto"/>
        <w:bottom w:val="none" w:sz="0" w:space="0" w:color="auto"/>
        <w:right w:val="none" w:sz="0" w:space="0" w:color="auto"/>
      </w:divBdr>
    </w:div>
    <w:div w:id="1068723712">
      <w:bodyDiv w:val="1"/>
      <w:marLeft w:val="0"/>
      <w:marRight w:val="0"/>
      <w:marTop w:val="0"/>
      <w:marBottom w:val="0"/>
      <w:divBdr>
        <w:top w:val="none" w:sz="0" w:space="0" w:color="auto"/>
        <w:left w:val="none" w:sz="0" w:space="0" w:color="auto"/>
        <w:bottom w:val="none" w:sz="0" w:space="0" w:color="auto"/>
        <w:right w:val="none" w:sz="0" w:space="0" w:color="auto"/>
      </w:divBdr>
    </w:div>
    <w:div w:id="1146699998">
      <w:bodyDiv w:val="1"/>
      <w:marLeft w:val="0"/>
      <w:marRight w:val="0"/>
      <w:marTop w:val="0"/>
      <w:marBottom w:val="0"/>
      <w:divBdr>
        <w:top w:val="none" w:sz="0" w:space="0" w:color="auto"/>
        <w:left w:val="none" w:sz="0" w:space="0" w:color="auto"/>
        <w:bottom w:val="none" w:sz="0" w:space="0" w:color="auto"/>
        <w:right w:val="none" w:sz="0" w:space="0" w:color="auto"/>
      </w:divBdr>
      <w:divsChild>
        <w:div w:id="827592333">
          <w:marLeft w:val="0"/>
          <w:marRight w:val="0"/>
          <w:marTop w:val="0"/>
          <w:marBottom w:val="0"/>
          <w:divBdr>
            <w:top w:val="none" w:sz="0" w:space="0" w:color="auto"/>
            <w:left w:val="none" w:sz="0" w:space="0" w:color="auto"/>
            <w:bottom w:val="none" w:sz="0" w:space="0" w:color="auto"/>
            <w:right w:val="none" w:sz="0" w:space="0" w:color="auto"/>
          </w:divBdr>
        </w:div>
      </w:divsChild>
    </w:div>
    <w:div w:id="1151098581">
      <w:bodyDiv w:val="1"/>
      <w:marLeft w:val="0"/>
      <w:marRight w:val="0"/>
      <w:marTop w:val="0"/>
      <w:marBottom w:val="0"/>
      <w:divBdr>
        <w:top w:val="none" w:sz="0" w:space="0" w:color="auto"/>
        <w:left w:val="none" w:sz="0" w:space="0" w:color="auto"/>
        <w:bottom w:val="none" w:sz="0" w:space="0" w:color="auto"/>
        <w:right w:val="none" w:sz="0" w:space="0" w:color="auto"/>
      </w:divBdr>
    </w:div>
    <w:div w:id="1156186783">
      <w:bodyDiv w:val="1"/>
      <w:marLeft w:val="0"/>
      <w:marRight w:val="0"/>
      <w:marTop w:val="0"/>
      <w:marBottom w:val="0"/>
      <w:divBdr>
        <w:top w:val="none" w:sz="0" w:space="0" w:color="auto"/>
        <w:left w:val="none" w:sz="0" w:space="0" w:color="auto"/>
        <w:bottom w:val="none" w:sz="0" w:space="0" w:color="auto"/>
        <w:right w:val="none" w:sz="0" w:space="0" w:color="auto"/>
      </w:divBdr>
    </w:div>
    <w:div w:id="1173574046">
      <w:bodyDiv w:val="1"/>
      <w:marLeft w:val="0"/>
      <w:marRight w:val="0"/>
      <w:marTop w:val="0"/>
      <w:marBottom w:val="0"/>
      <w:divBdr>
        <w:top w:val="none" w:sz="0" w:space="0" w:color="auto"/>
        <w:left w:val="none" w:sz="0" w:space="0" w:color="auto"/>
        <w:bottom w:val="none" w:sz="0" w:space="0" w:color="auto"/>
        <w:right w:val="none" w:sz="0" w:space="0" w:color="auto"/>
      </w:divBdr>
    </w:div>
    <w:div w:id="1248493167">
      <w:bodyDiv w:val="1"/>
      <w:marLeft w:val="0"/>
      <w:marRight w:val="0"/>
      <w:marTop w:val="0"/>
      <w:marBottom w:val="0"/>
      <w:divBdr>
        <w:top w:val="none" w:sz="0" w:space="0" w:color="auto"/>
        <w:left w:val="none" w:sz="0" w:space="0" w:color="auto"/>
        <w:bottom w:val="none" w:sz="0" w:space="0" w:color="auto"/>
        <w:right w:val="none" w:sz="0" w:space="0" w:color="auto"/>
      </w:divBdr>
    </w:div>
    <w:div w:id="1262028746">
      <w:bodyDiv w:val="1"/>
      <w:marLeft w:val="0"/>
      <w:marRight w:val="0"/>
      <w:marTop w:val="0"/>
      <w:marBottom w:val="0"/>
      <w:divBdr>
        <w:top w:val="none" w:sz="0" w:space="0" w:color="auto"/>
        <w:left w:val="none" w:sz="0" w:space="0" w:color="auto"/>
        <w:bottom w:val="none" w:sz="0" w:space="0" w:color="auto"/>
        <w:right w:val="none" w:sz="0" w:space="0" w:color="auto"/>
      </w:divBdr>
    </w:div>
    <w:div w:id="1573270509">
      <w:bodyDiv w:val="1"/>
      <w:marLeft w:val="0"/>
      <w:marRight w:val="0"/>
      <w:marTop w:val="0"/>
      <w:marBottom w:val="0"/>
      <w:divBdr>
        <w:top w:val="none" w:sz="0" w:space="0" w:color="auto"/>
        <w:left w:val="none" w:sz="0" w:space="0" w:color="auto"/>
        <w:bottom w:val="none" w:sz="0" w:space="0" w:color="auto"/>
        <w:right w:val="none" w:sz="0" w:space="0" w:color="auto"/>
      </w:divBdr>
    </w:div>
    <w:div w:id="1587958897">
      <w:bodyDiv w:val="1"/>
      <w:marLeft w:val="0"/>
      <w:marRight w:val="0"/>
      <w:marTop w:val="0"/>
      <w:marBottom w:val="0"/>
      <w:divBdr>
        <w:top w:val="none" w:sz="0" w:space="0" w:color="auto"/>
        <w:left w:val="none" w:sz="0" w:space="0" w:color="auto"/>
        <w:bottom w:val="none" w:sz="0" w:space="0" w:color="auto"/>
        <w:right w:val="none" w:sz="0" w:space="0" w:color="auto"/>
      </w:divBdr>
    </w:div>
    <w:div w:id="1689480198">
      <w:bodyDiv w:val="1"/>
      <w:marLeft w:val="0"/>
      <w:marRight w:val="0"/>
      <w:marTop w:val="0"/>
      <w:marBottom w:val="0"/>
      <w:divBdr>
        <w:top w:val="none" w:sz="0" w:space="0" w:color="auto"/>
        <w:left w:val="none" w:sz="0" w:space="0" w:color="auto"/>
        <w:bottom w:val="none" w:sz="0" w:space="0" w:color="auto"/>
        <w:right w:val="none" w:sz="0" w:space="0" w:color="auto"/>
      </w:divBdr>
    </w:div>
    <w:div w:id="1749619378">
      <w:bodyDiv w:val="1"/>
      <w:marLeft w:val="0"/>
      <w:marRight w:val="0"/>
      <w:marTop w:val="0"/>
      <w:marBottom w:val="0"/>
      <w:divBdr>
        <w:top w:val="none" w:sz="0" w:space="0" w:color="auto"/>
        <w:left w:val="none" w:sz="0" w:space="0" w:color="auto"/>
        <w:bottom w:val="none" w:sz="0" w:space="0" w:color="auto"/>
        <w:right w:val="none" w:sz="0" w:space="0" w:color="auto"/>
      </w:divBdr>
    </w:div>
    <w:div w:id="1832332058">
      <w:bodyDiv w:val="1"/>
      <w:marLeft w:val="0"/>
      <w:marRight w:val="0"/>
      <w:marTop w:val="0"/>
      <w:marBottom w:val="0"/>
      <w:divBdr>
        <w:top w:val="none" w:sz="0" w:space="0" w:color="auto"/>
        <w:left w:val="none" w:sz="0" w:space="0" w:color="auto"/>
        <w:bottom w:val="none" w:sz="0" w:space="0" w:color="auto"/>
        <w:right w:val="none" w:sz="0" w:space="0" w:color="auto"/>
      </w:divBdr>
    </w:div>
    <w:div w:id="1905329864">
      <w:bodyDiv w:val="1"/>
      <w:marLeft w:val="0"/>
      <w:marRight w:val="0"/>
      <w:marTop w:val="0"/>
      <w:marBottom w:val="0"/>
      <w:divBdr>
        <w:top w:val="none" w:sz="0" w:space="0" w:color="auto"/>
        <w:left w:val="none" w:sz="0" w:space="0" w:color="auto"/>
        <w:bottom w:val="none" w:sz="0" w:space="0" w:color="auto"/>
        <w:right w:val="none" w:sz="0" w:space="0" w:color="auto"/>
      </w:divBdr>
    </w:div>
    <w:div w:id="2013333168">
      <w:marLeft w:val="0"/>
      <w:marRight w:val="0"/>
      <w:marTop w:val="0"/>
      <w:marBottom w:val="0"/>
      <w:divBdr>
        <w:top w:val="none" w:sz="0" w:space="0" w:color="auto"/>
        <w:left w:val="none" w:sz="0" w:space="0" w:color="auto"/>
        <w:bottom w:val="none" w:sz="0" w:space="0" w:color="auto"/>
        <w:right w:val="none" w:sz="0" w:space="0" w:color="auto"/>
      </w:divBdr>
    </w:div>
    <w:div w:id="2103407001">
      <w:bodyDiv w:val="1"/>
      <w:marLeft w:val="0"/>
      <w:marRight w:val="0"/>
      <w:marTop w:val="0"/>
      <w:marBottom w:val="0"/>
      <w:divBdr>
        <w:top w:val="none" w:sz="0" w:space="0" w:color="auto"/>
        <w:left w:val="none" w:sz="0" w:space="0" w:color="auto"/>
        <w:bottom w:val="none" w:sz="0" w:space="0" w:color="auto"/>
        <w:right w:val="none" w:sz="0" w:space="0" w:color="auto"/>
      </w:divBdr>
    </w:div>
    <w:div w:id="214666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8A106E93564D708CAA10AC81C8BAFE"/>
        <w:category>
          <w:name w:val="Allmänt"/>
          <w:gallery w:val="placeholder"/>
        </w:category>
        <w:types>
          <w:type w:val="bbPlcHdr"/>
        </w:types>
        <w:behaviors>
          <w:behavior w:val="content"/>
        </w:behaviors>
        <w:guid w:val="{299ADF67-C747-46DE-8B9F-0D8391D7C28A}"/>
      </w:docPartPr>
      <w:docPartBody>
        <w:p w:rsidR="004174EB" w:rsidRDefault="00B53972" w:rsidP="00B53972">
          <w:pPr>
            <w:pStyle w:val="698A106E93564D708CAA10AC81C8BAFE"/>
          </w:pPr>
          <w:r w:rsidRPr="00C56C80">
            <w:rPr>
              <w:rStyle w:val="Platshllartext"/>
              <w:lang w:val="en-US"/>
            </w:rPr>
            <w:t>Click to enter title</w:t>
          </w:r>
        </w:p>
      </w:docPartBody>
    </w:docPart>
    <w:docPart>
      <w:docPartPr>
        <w:name w:val="B3D6E43BC068494982A2B1F24302326D"/>
        <w:category>
          <w:name w:val="Allmänt"/>
          <w:gallery w:val="placeholder"/>
        </w:category>
        <w:types>
          <w:type w:val="bbPlcHdr"/>
        </w:types>
        <w:behaviors>
          <w:behavior w:val="content"/>
        </w:behaviors>
        <w:guid w:val="{3E87AB0F-BF13-40BF-A90C-D76FB4CD2622}"/>
      </w:docPartPr>
      <w:docPartBody>
        <w:p w:rsidR="000E43DF" w:rsidRDefault="000E43DF" w:rsidP="000E43DF">
          <w:pPr>
            <w:pStyle w:val="B3D6E43BC068494982A2B1F24302326D"/>
          </w:pPr>
          <w:r w:rsidRPr="00C56C80">
            <w:rPr>
              <w:rStyle w:val="Platshllartext"/>
              <w:lang w:val="en-US"/>
            </w:rPr>
            <w:t>Click to enter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vP94BA">
    <w:panose1 w:val="00000000000000000000"/>
    <w:charset w:val="00"/>
    <w:family w:val="roman"/>
    <w:notTrueType/>
    <w:pitch w:val="default"/>
    <w:sig w:usb0="00000003" w:usb1="00000000" w:usb2="00000000" w:usb3="00000000" w:csb0="00000001" w:csb1="00000000"/>
  </w:font>
  <w:font w:name="AdvP4B2E3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72"/>
    <w:rsid w:val="000E43DF"/>
    <w:rsid w:val="00101E12"/>
    <w:rsid w:val="002D5789"/>
    <w:rsid w:val="0032060B"/>
    <w:rsid w:val="004174EB"/>
    <w:rsid w:val="006F7B4C"/>
    <w:rsid w:val="00A970AC"/>
    <w:rsid w:val="00B23D9D"/>
    <w:rsid w:val="00B53972"/>
    <w:rsid w:val="00D60BF3"/>
    <w:rsid w:val="00D84ACB"/>
    <w:rsid w:val="00E33EBE"/>
    <w:rsid w:val="00EB06BA"/>
    <w:rsid w:val="00FC02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43DF"/>
    <w:rPr>
      <w:color w:val="808080"/>
    </w:rPr>
  </w:style>
  <w:style w:type="paragraph" w:customStyle="1" w:styleId="698A106E93564D708CAA10AC81C8BAFE">
    <w:name w:val="698A106E93564D708CAA10AC81C8BAFE"/>
    <w:rsid w:val="00B53972"/>
  </w:style>
  <w:style w:type="paragraph" w:customStyle="1" w:styleId="B3D6E43BC068494982A2B1F24302326D">
    <w:name w:val="B3D6E43BC068494982A2B1F24302326D"/>
    <w:rsid w:val="000E43DF"/>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43DF"/>
    <w:rPr>
      <w:color w:val="808080"/>
    </w:rPr>
  </w:style>
  <w:style w:type="paragraph" w:customStyle="1" w:styleId="698A106E93564D708CAA10AC81C8BAFE">
    <w:name w:val="698A106E93564D708CAA10AC81C8BAFE"/>
    <w:rsid w:val="00B53972"/>
  </w:style>
  <w:style w:type="paragraph" w:customStyle="1" w:styleId="B3D6E43BC068494982A2B1F24302326D">
    <w:name w:val="B3D6E43BC068494982A2B1F24302326D"/>
    <w:rsid w:val="000E43D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3795</Words>
  <Characters>24032</Characters>
  <Application>Microsoft Office Word</Application>
  <DocSecurity>0</DocSecurity>
  <Lines>200</Lines>
  <Paragraphs>55</Paragraphs>
  <ScaleCrop>false</ScaleCrop>
  <HeadingPairs>
    <vt:vector size="2" baseType="variant">
      <vt:variant>
        <vt:lpstr>Rubrik</vt:lpstr>
      </vt:variant>
      <vt:variant>
        <vt:i4>1</vt:i4>
      </vt:variant>
    </vt:vector>
  </HeadingPairs>
  <TitlesOfParts>
    <vt:vector size="1" baseType="lpstr">
      <vt:lpstr>Mårten Lagergren                                                                                  2008-01-23</vt:lpstr>
    </vt:vector>
  </TitlesOfParts>
  <Company>Hewlett-Packard Company</Company>
  <LinksUpToDate>false</LinksUpToDate>
  <CharactersWithSpaces>27772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Mårten Lagergren                                                                                  2008-01-23</dc:title>
  <dc:creator>Mårten Lagergren</dc:creator>
  <cp:lastModifiedBy>Mårten Lagergren</cp:lastModifiedBy>
  <cp:revision>2</cp:revision>
  <cp:lastPrinted>2016-03-01T08:01:00Z</cp:lastPrinted>
  <dcterms:created xsi:type="dcterms:W3CDTF">2016-05-25T14:27:00Z</dcterms:created>
  <dcterms:modified xsi:type="dcterms:W3CDTF">2016-05-25T14:27:00Z</dcterms:modified>
</cp:coreProperties>
</file>